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themeColor="background1"/>
  <w:body>
    <w:p w:rsidR="00CD7965" w:rsidRPr="00986758" w:rsidRDefault="00986758" w:rsidP="00954EED">
      <w:pPr>
        <w:jc w:val="center"/>
        <w:rPr>
          <w:rFonts w:ascii="Suisse BP Int'l Bold" w:hAnsi="Suisse BP Int'l Bold"/>
          <w:sz w:val="40"/>
          <w:szCs w:val="40"/>
        </w:rPr>
      </w:pPr>
      <w:r w:rsidRPr="00986758">
        <w:rPr>
          <w:rFonts w:ascii="Suisse BP Int'l Bold" w:hAnsi="Suisse BP Int'l Bold"/>
          <w:sz w:val="40"/>
          <w:szCs w:val="40"/>
        </w:rPr>
        <w:t>KYMCO España</w:t>
      </w:r>
      <w:r w:rsidR="0039787B" w:rsidRPr="00986758">
        <w:rPr>
          <w:rFonts w:ascii="Suisse BP Int'l Bold" w:hAnsi="Suisse BP Int'l Bold"/>
          <w:sz w:val="40"/>
          <w:szCs w:val="40"/>
        </w:rPr>
        <w:t xml:space="preserve"> presenta </w:t>
      </w:r>
      <w:r w:rsidRPr="00986758">
        <w:rPr>
          <w:rFonts w:ascii="Suisse BP Int'l Bold" w:hAnsi="Suisse BP Int'l Bold"/>
          <w:sz w:val="40"/>
          <w:szCs w:val="40"/>
        </w:rPr>
        <w:t>el KY30 en nuevos colores</w:t>
      </w:r>
      <w:r w:rsidR="00C01EB7" w:rsidRPr="00986758">
        <w:rPr>
          <w:rFonts w:ascii="Suisse BP Int'l Bold" w:hAnsi="Suisse BP Int'l Bold"/>
          <w:sz w:val="40"/>
          <w:szCs w:val="40"/>
        </w:rPr>
        <w:t xml:space="preserve"> </w:t>
      </w:r>
    </w:p>
    <w:p w:rsidR="0065536D" w:rsidRPr="0039787B" w:rsidRDefault="00986758" w:rsidP="0065536D">
      <w:pPr>
        <w:pStyle w:val="Prrafodelista"/>
        <w:numPr>
          <w:ilvl w:val="0"/>
          <w:numId w:val="2"/>
        </w:numPr>
        <w:jc w:val="both"/>
        <w:rPr>
          <w:rFonts w:ascii="Suisse BP Int'l Regular" w:hAnsi="Suisse BP Int'l Regular"/>
        </w:rPr>
      </w:pPr>
      <w:r>
        <w:rPr>
          <w:rFonts w:ascii="Suisse BP Int'l Regular" w:hAnsi="Suisse BP Int'l Regular"/>
          <w:b/>
          <w:sz w:val="20"/>
          <w:szCs w:val="20"/>
        </w:rPr>
        <w:t>Suma 4 colores h</w:t>
      </w:r>
      <w:r w:rsidR="00E8238B">
        <w:rPr>
          <w:rFonts w:ascii="Suisse BP Int'l Regular" w:hAnsi="Suisse BP Int'l Regular"/>
          <w:b/>
          <w:sz w:val="20"/>
          <w:szCs w:val="20"/>
        </w:rPr>
        <w:t xml:space="preserve">asta </w:t>
      </w:r>
      <w:r>
        <w:rPr>
          <w:rFonts w:ascii="Suisse BP Int'l Regular" w:hAnsi="Suisse BP Int'l Regular"/>
          <w:b/>
          <w:sz w:val="20"/>
          <w:szCs w:val="20"/>
        </w:rPr>
        <w:t>sumar 15</w:t>
      </w:r>
      <w:r w:rsidR="00E8238B">
        <w:rPr>
          <w:rFonts w:ascii="Suisse BP Int'l Regular" w:hAnsi="Suisse BP Int'l Regular"/>
          <w:b/>
          <w:sz w:val="20"/>
          <w:szCs w:val="20"/>
        </w:rPr>
        <w:t>,</w:t>
      </w:r>
      <w:r w:rsidR="0078380A">
        <w:rPr>
          <w:rFonts w:ascii="Suisse BP Int'l Regular" w:hAnsi="Suisse BP Int'l Regular"/>
          <w:b/>
          <w:sz w:val="20"/>
          <w:szCs w:val="20"/>
        </w:rPr>
        <w:t xml:space="preserve"> </w:t>
      </w:r>
      <w:r w:rsidR="008C74C2">
        <w:rPr>
          <w:rFonts w:ascii="Suisse BP Int'l Regular" w:hAnsi="Suisse BP Int'l Regular"/>
          <w:b/>
          <w:sz w:val="20"/>
          <w:szCs w:val="20"/>
        </w:rPr>
        <w:t xml:space="preserve">a juego </w:t>
      </w:r>
      <w:r w:rsidR="0078380A">
        <w:rPr>
          <w:rFonts w:ascii="Suisse BP Int'l Regular" w:hAnsi="Suisse BP Int'l Regular"/>
          <w:b/>
          <w:sz w:val="20"/>
          <w:szCs w:val="20"/>
        </w:rPr>
        <w:t>con</w:t>
      </w:r>
      <w:r w:rsidR="0039787B">
        <w:rPr>
          <w:rFonts w:ascii="Suisse BP Int'l Regular" w:hAnsi="Suisse BP Int'l Regular"/>
          <w:b/>
          <w:sz w:val="20"/>
          <w:szCs w:val="20"/>
        </w:rPr>
        <w:t xml:space="preserve"> toda la gama KYMCO </w:t>
      </w:r>
      <w:r w:rsidR="0078380A">
        <w:rPr>
          <w:rFonts w:ascii="Suisse BP Int'l Regular" w:hAnsi="Suisse BP Int'l Regular"/>
          <w:b/>
          <w:sz w:val="20"/>
          <w:szCs w:val="20"/>
        </w:rPr>
        <w:t>y</w:t>
      </w:r>
      <w:r w:rsidR="0039787B">
        <w:rPr>
          <w:rFonts w:ascii="Suisse BP Int'l Regular" w:hAnsi="Suisse BP Int'l Regular"/>
          <w:b/>
          <w:sz w:val="20"/>
          <w:szCs w:val="20"/>
        </w:rPr>
        <w:t xml:space="preserve"> </w:t>
      </w:r>
      <w:r w:rsidR="00E8238B">
        <w:rPr>
          <w:rFonts w:ascii="Suisse BP Int'l Regular" w:hAnsi="Suisse BP Int'l Regular"/>
          <w:b/>
          <w:sz w:val="20"/>
          <w:szCs w:val="20"/>
        </w:rPr>
        <w:t>con la</w:t>
      </w:r>
      <w:r w:rsidR="0065536D" w:rsidRPr="00DB56F7">
        <w:rPr>
          <w:rFonts w:ascii="Suisse BP Int'l Regular" w:hAnsi="Suisse BP Int'l Regular"/>
          <w:b/>
          <w:sz w:val="20"/>
          <w:szCs w:val="20"/>
        </w:rPr>
        <w:t xml:space="preserve"> </w:t>
      </w:r>
      <w:r w:rsidR="0013363C">
        <w:rPr>
          <w:rFonts w:ascii="Suisse BP Int'l Regular" w:hAnsi="Suisse BP Int'l Regular"/>
          <w:b/>
          <w:sz w:val="20"/>
          <w:szCs w:val="20"/>
        </w:rPr>
        <w:t xml:space="preserve">gran </w:t>
      </w:r>
      <w:r w:rsidR="0065536D" w:rsidRPr="00DB56F7">
        <w:rPr>
          <w:rFonts w:ascii="Suisse BP Int'l Regular" w:hAnsi="Suisse BP Int'l Regular"/>
          <w:b/>
          <w:sz w:val="20"/>
          <w:szCs w:val="20"/>
        </w:rPr>
        <w:t>mayoría de los ciclomotores y motocicletas del mercado</w:t>
      </w:r>
      <w:r w:rsidR="0039787B">
        <w:rPr>
          <w:rFonts w:ascii="Suisse BP Int'l Regular" w:hAnsi="Suisse BP Int'l Regular"/>
          <w:b/>
          <w:sz w:val="20"/>
          <w:szCs w:val="20"/>
        </w:rPr>
        <w:t xml:space="preserve"> </w:t>
      </w:r>
    </w:p>
    <w:p w:rsidR="0039787B" w:rsidRPr="008C74C2" w:rsidRDefault="0039787B" w:rsidP="0039787B">
      <w:pPr>
        <w:pStyle w:val="Prrafodelista"/>
        <w:numPr>
          <w:ilvl w:val="0"/>
          <w:numId w:val="2"/>
        </w:numPr>
        <w:jc w:val="both"/>
        <w:rPr>
          <w:rFonts w:ascii="Suisse BP Int'l Regular" w:hAnsi="Suisse BP Int'l Regular"/>
          <w:b/>
          <w:sz w:val="20"/>
          <w:szCs w:val="20"/>
        </w:rPr>
      </w:pPr>
      <w:r w:rsidRPr="008C74C2">
        <w:rPr>
          <w:rFonts w:ascii="Suisse BP Int'l Regular" w:hAnsi="Suisse BP Int'l Regular"/>
          <w:b/>
          <w:sz w:val="20"/>
          <w:szCs w:val="20"/>
        </w:rPr>
        <w:t>Cabe un casco integral modular</w:t>
      </w:r>
      <w:r w:rsidR="00986758">
        <w:rPr>
          <w:rFonts w:ascii="Suisse BP Int'l Regular" w:hAnsi="Suisse BP Int'l Regular"/>
          <w:b/>
          <w:sz w:val="20"/>
          <w:szCs w:val="20"/>
        </w:rPr>
        <w:t>, el de mayor tamaño, en el cofre de</w:t>
      </w:r>
      <w:r w:rsidRPr="008C74C2">
        <w:rPr>
          <w:rFonts w:ascii="Suisse BP Int'l Regular" w:hAnsi="Suisse BP Int'l Regular"/>
          <w:b/>
          <w:sz w:val="20"/>
          <w:szCs w:val="20"/>
        </w:rPr>
        <w:t xml:space="preserve"> diseño </w:t>
      </w:r>
      <w:r w:rsidR="00F82AA4" w:rsidRPr="008C74C2">
        <w:rPr>
          <w:rFonts w:ascii="Suisse BP Int'l Regular" w:hAnsi="Suisse BP Int'l Regular"/>
          <w:b/>
          <w:sz w:val="20"/>
          <w:szCs w:val="20"/>
        </w:rPr>
        <w:t xml:space="preserve">exterior </w:t>
      </w:r>
      <w:r w:rsidR="00986758">
        <w:rPr>
          <w:rFonts w:ascii="Suisse BP Int'l Regular" w:hAnsi="Suisse BP Int'l Regular"/>
          <w:b/>
          <w:sz w:val="20"/>
          <w:szCs w:val="20"/>
        </w:rPr>
        <w:t xml:space="preserve">más </w:t>
      </w:r>
      <w:r w:rsidRPr="008C74C2">
        <w:rPr>
          <w:rFonts w:ascii="Suisse BP Int'l Regular" w:hAnsi="Suisse BP Int'l Regular"/>
          <w:b/>
          <w:sz w:val="20"/>
          <w:szCs w:val="20"/>
        </w:rPr>
        <w:t xml:space="preserve">compacto, de líneas </w:t>
      </w:r>
      <w:r w:rsidR="00F82AA4" w:rsidRPr="008C74C2">
        <w:rPr>
          <w:rFonts w:ascii="Suisse BP Int'l Regular" w:hAnsi="Suisse BP Int'l Regular"/>
          <w:b/>
          <w:sz w:val="20"/>
          <w:szCs w:val="20"/>
        </w:rPr>
        <w:t>angulosas</w:t>
      </w:r>
      <w:r w:rsidR="008C74C2" w:rsidRPr="008C74C2">
        <w:rPr>
          <w:rFonts w:ascii="Suisse BP Int'l Regular" w:hAnsi="Suisse BP Int'l Regular"/>
          <w:b/>
          <w:sz w:val="20"/>
          <w:szCs w:val="20"/>
        </w:rPr>
        <w:t xml:space="preserve"> lejos del diseño tradicional redondo o de líneas</w:t>
      </w:r>
      <w:r w:rsidR="00986758">
        <w:rPr>
          <w:rFonts w:ascii="Suisse BP Int'l Regular" w:hAnsi="Suisse BP Int'l Regular"/>
          <w:b/>
          <w:sz w:val="20"/>
          <w:szCs w:val="20"/>
        </w:rPr>
        <w:t xml:space="preserve"> cortantes</w:t>
      </w:r>
    </w:p>
    <w:p w:rsidR="00AD52E4" w:rsidRDefault="0065536D" w:rsidP="00E704F8">
      <w:pPr>
        <w:pStyle w:val="Prrafodelista"/>
        <w:numPr>
          <w:ilvl w:val="0"/>
          <w:numId w:val="2"/>
        </w:numPr>
        <w:jc w:val="both"/>
        <w:rPr>
          <w:rFonts w:ascii="Suisse BP Int'l Regular" w:hAnsi="Suisse BP Int'l Regular"/>
          <w:b/>
          <w:sz w:val="20"/>
          <w:szCs w:val="20"/>
        </w:rPr>
      </w:pPr>
      <w:r>
        <w:rPr>
          <w:rFonts w:ascii="Suisse BP Int'l Regular" w:hAnsi="Suisse BP Int'l Regular"/>
          <w:b/>
          <w:sz w:val="20"/>
          <w:szCs w:val="20"/>
        </w:rPr>
        <w:t>Tapas de colores</w:t>
      </w:r>
      <w:r w:rsidR="00AD52E4">
        <w:rPr>
          <w:rFonts w:ascii="Suisse BP Int'l Regular" w:hAnsi="Suisse BP Int'l Regular"/>
          <w:b/>
          <w:sz w:val="20"/>
          <w:szCs w:val="20"/>
        </w:rPr>
        <w:t xml:space="preserve"> intercambia</w:t>
      </w:r>
      <w:r w:rsidR="00F77AEE">
        <w:rPr>
          <w:rFonts w:ascii="Suisse BP Int'l Regular" w:hAnsi="Suisse BP Int'l Regular"/>
          <w:b/>
          <w:sz w:val="20"/>
          <w:szCs w:val="20"/>
        </w:rPr>
        <w:t xml:space="preserve">bles, </w:t>
      </w:r>
      <w:r w:rsidR="000D690D">
        <w:rPr>
          <w:rFonts w:ascii="Suisse BP Int'l Regular" w:hAnsi="Suisse BP Int'l Regular"/>
          <w:b/>
          <w:sz w:val="20"/>
          <w:szCs w:val="20"/>
        </w:rPr>
        <w:t xml:space="preserve">se </w:t>
      </w:r>
      <w:r w:rsidR="00AF1C8C">
        <w:rPr>
          <w:rFonts w:ascii="Suisse BP Int'l Regular" w:hAnsi="Suisse BP Int'l Regular"/>
          <w:b/>
          <w:sz w:val="20"/>
          <w:szCs w:val="20"/>
        </w:rPr>
        <w:t>comercializan</w:t>
      </w:r>
      <w:r w:rsidR="000D690D">
        <w:rPr>
          <w:rFonts w:ascii="Suisse BP Int'l Regular" w:hAnsi="Suisse BP Int'l Regular"/>
          <w:b/>
          <w:sz w:val="20"/>
          <w:szCs w:val="20"/>
        </w:rPr>
        <w:t xml:space="preserve"> por separado </w:t>
      </w:r>
    </w:p>
    <w:p w:rsidR="00DB56F7" w:rsidRPr="008C74C2" w:rsidRDefault="00C85461" w:rsidP="00E82FFF">
      <w:pPr>
        <w:pStyle w:val="Prrafodelista"/>
        <w:numPr>
          <w:ilvl w:val="0"/>
          <w:numId w:val="2"/>
        </w:numPr>
        <w:jc w:val="both"/>
        <w:rPr>
          <w:rFonts w:ascii="Suisse BP Int'l Regular" w:hAnsi="Suisse BP Int'l Regular"/>
          <w:b/>
          <w:sz w:val="20"/>
          <w:szCs w:val="20"/>
        </w:rPr>
      </w:pPr>
      <w:r w:rsidRPr="008C74C2">
        <w:rPr>
          <w:rFonts w:ascii="Suisse BP Int'l Regular" w:hAnsi="Suisse BP Int'l Regular"/>
          <w:b/>
          <w:sz w:val="20"/>
          <w:szCs w:val="20"/>
        </w:rPr>
        <w:drawing>
          <wp:anchor distT="0" distB="0" distL="114300" distR="114300" simplePos="0" relativeHeight="251664384" behindDoc="0" locked="0" layoutInCell="1" allowOverlap="1">
            <wp:simplePos x="0" y="0"/>
            <wp:positionH relativeFrom="margin">
              <wp:posOffset>1197282</wp:posOffset>
            </wp:positionH>
            <wp:positionV relativeFrom="paragraph">
              <wp:posOffset>219022</wp:posOffset>
            </wp:positionV>
            <wp:extent cx="4024630" cy="3141345"/>
            <wp:effectExtent l="0" t="0" r="0" b="1905"/>
            <wp:wrapTopAndBottom/>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aul Front Con_054 Narenja XAP v1c.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024630" cy="3141345"/>
                    </a:xfrm>
                    <a:prstGeom prst="rect">
                      <a:avLst/>
                    </a:prstGeom>
                  </pic:spPr>
                </pic:pic>
              </a:graphicData>
            </a:graphic>
            <wp14:sizeRelH relativeFrom="margin">
              <wp14:pctWidth>0</wp14:pctWidth>
            </wp14:sizeRelH>
            <wp14:sizeRelV relativeFrom="margin">
              <wp14:pctHeight>0</wp14:pctHeight>
            </wp14:sizeRelV>
          </wp:anchor>
        </w:drawing>
      </w:r>
      <w:r w:rsidR="00921ABA">
        <w:rPr>
          <w:rFonts w:ascii="Suisse BP Int'l Regular" w:hAnsi="Suisse BP Int'l Regular"/>
          <w:b/>
          <w:sz w:val="20"/>
          <w:szCs w:val="20"/>
        </w:rPr>
        <w:t>D</w:t>
      </w:r>
      <w:r w:rsidR="000F4467">
        <w:rPr>
          <w:rFonts w:ascii="Suisse BP Int'l Regular" w:hAnsi="Suisse BP Int'l Regular"/>
          <w:b/>
          <w:sz w:val="20"/>
          <w:szCs w:val="20"/>
        </w:rPr>
        <w:t xml:space="preserve">e venta </w:t>
      </w:r>
      <w:r w:rsidR="0078380A">
        <w:rPr>
          <w:rFonts w:ascii="Suisse BP Int'l Regular" w:hAnsi="Suisse BP Int'l Regular"/>
          <w:b/>
          <w:sz w:val="20"/>
          <w:szCs w:val="20"/>
        </w:rPr>
        <w:t xml:space="preserve">exclusiva </w:t>
      </w:r>
      <w:r w:rsidR="0078380A" w:rsidRPr="008C74C2">
        <w:rPr>
          <w:rFonts w:ascii="Suisse BP Int'l Regular" w:hAnsi="Suisse BP Int'l Regular"/>
          <w:b/>
          <w:sz w:val="20"/>
          <w:szCs w:val="20"/>
        </w:rPr>
        <w:t xml:space="preserve">en </w:t>
      </w:r>
      <w:r w:rsidR="0078380A" w:rsidRPr="00E8238B">
        <w:rPr>
          <w:rFonts w:ascii="Suisse BP Int'l Regular" w:hAnsi="Suisse BP Int'l Regular"/>
          <w:b/>
          <w:sz w:val="20"/>
          <w:szCs w:val="20"/>
        </w:rPr>
        <w:t>kymco.es</w:t>
      </w:r>
      <w:r w:rsidR="0078380A" w:rsidRPr="008C74C2">
        <w:rPr>
          <w:rFonts w:ascii="Suisse BP Int'l Regular" w:hAnsi="Suisse BP Int'l Regular"/>
          <w:b/>
          <w:sz w:val="20"/>
          <w:szCs w:val="20"/>
        </w:rPr>
        <w:t xml:space="preserve"> </w:t>
      </w:r>
      <w:r w:rsidR="0078380A">
        <w:rPr>
          <w:rFonts w:ascii="Suisse BP Int'l Regular" w:hAnsi="Suisse BP Int'l Regular"/>
          <w:b/>
          <w:sz w:val="20"/>
          <w:szCs w:val="20"/>
        </w:rPr>
        <w:t xml:space="preserve">y </w:t>
      </w:r>
      <w:r w:rsidR="000F4467">
        <w:rPr>
          <w:rFonts w:ascii="Suisse BP Int'l Regular" w:hAnsi="Suisse BP Int'l Regular"/>
          <w:b/>
          <w:sz w:val="20"/>
          <w:szCs w:val="20"/>
        </w:rPr>
        <w:t>en la red KYMCO</w:t>
      </w:r>
      <w:r w:rsidR="0078380A">
        <w:rPr>
          <w:rFonts w:ascii="Suisse BP Int'l Regular" w:hAnsi="Suisse BP Int'l Regular"/>
          <w:b/>
          <w:sz w:val="20"/>
          <w:szCs w:val="20"/>
        </w:rPr>
        <w:t>,</w:t>
      </w:r>
      <w:r w:rsidR="000F4467">
        <w:rPr>
          <w:rFonts w:ascii="Suisse BP Int'l Regular" w:hAnsi="Suisse BP Int'l Regular"/>
          <w:b/>
          <w:sz w:val="20"/>
          <w:szCs w:val="20"/>
        </w:rPr>
        <w:t xml:space="preserve"> a un precio muy competitivo</w:t>
      </w:r>
    </w:p>
    <w:p w:rsidR="00B146CB" w:rsidRPr="00DB56F7" w:rsidRDefault="00B146CB" w:rsidP="00F41FD5">
      <w:pPr>
        <w:pStyle w:val="Prrafodelista"/>
        <w:ind w:left="1068"/>
        <w:jc w:val="center"/>
        <w:rPr>
          <w:rFonts w:ascii="Suisse BP Int'l Regular" w:hAnsi="Suisse BP Int'l Regular"/>
        </w:rPr>
      </w:pPr>
    </w:p>
    <w:p w:rsidR="00BE1A87" w:rsidRDefault="00420D6C" w:rsidP="00420D6C">
      <w:pPr>
        <w:pStyle w:val="Prrafodelista"/>
        <w:ind w:left="1068"/>
        <w:rPr>
          <w:rFonts w:ascii="Suisse BP Int'l Regular" w:hAnsi="Suisse BP Int'l Regular"/>
          <w:sz w:val="18"/>
          <w:szCs w:val="18"/>
        </w:rPr>
      </w:pPr>
      <w:r>
        <w:rPr>
          <w:rFonts w:ascii="Suisse BP Int'l Regular" w:hAnsi="Suisse BP Int'l Regular"/>
          <w:b/>
          <w:sz w:val="18"/>
          <w:szCs w:val="18"/>
        </w:rPr>
        <w:t>Baúl KY30</w:t>
      </w:r>
      <w:r w:rsidR="007658B4">
        <w:rPr>
          <w:rFonts w:ascii="Suisse BP Int'l Regular" w:hAnsi="Suisse BP Int'l Regular"/>
          <w:b/>
          <w:sz w:val="18"/>
          <w:szCs w:val="18"/>
        </w:rPr>
        <w:t>, accesorio original KYMCO,</w:t>
      </w:r>
      <w:r w:rsidR="005870E1">
        <w:rPr>
          <w:rFonts w:ascii="Suisse BP Int'l Regular" w:hAnsi="Suisse BP Int'l Regular"/>
          <w:b/>
          <w:sz w:val="18"/>
          <w:szCs w:val="18"/>
        </w:rPr>
        <w:t xml:space="preserve"> se presenta en 1</w:t>
      </w:r>
      <w:r w:rsidR="0039787B">
        <w:rPr>
          <w:rFonts w:ascii="Suisse BP Int'l Regular" w:hAnsi="Suisse BP Int'l Regular"/>
          <w:b/>
          <w:sz w:val="18"/>
          <w:szCs w:val="18"/>
        </w:rPr>
        <w:t>5</w:t>
      </w:r>
      <w:r w:rsidR="005870E1">
        <w:rPr>
          <w:rFonts w:ascii="Suisse BP Int'l Regular" w:hAnsi="Suisse BP Int'l Regular"/>
          <w:b/>
          <w:sz w:val="18"/>
          <w:szCs w:val="18"/>
        </w:rPr>
        <w:t xml:space="preserve"> colores</w:t>
      </w:r>
      <w:r w:rsidR="000F4467">
        <w:rPr>
          <w:rFonts w:ascii="Suisse BP Int'l Regular" w:hAnsi="Suisse BP Int'l Regular"/>
          <w:b/>
          <w:sz w:val="18"/>
          <w:szCs w:val="18"/>
        </w:rPr>
        <w:t xml:space="preserve">, de venta </w:t>
      </w:r>
      <w:r w:rsidR="0078380A">
        <w:rPr>
          <w:rFonts w:ascii="Suisse BP Int'l Regular" w:hAnsi="Suisse BP Int'l Regular"/>
          <w:b/>
          <w:sz w:val="18"/>
          <w:szCs w:val="18"/>
        </w:rPr>
        <w:t xml:space="preserve">exclusiva en kymco.es y </w:t>
      </w:r>
      <w:r w:rsidR="000F4467">
        <w:rPr>
          <w:rFonts w:ascii="Suisse BP Int'l Regular" w:hAnsi="Suisse BP Int'l Regular"/>
          <w:b/>
          <w:sz w:val="18"/>
          <w:szCs w:val="18"/>
        </w:rPr>
        <w:t>en la red KYMCO</w:t>
      </w:r>
      <w:r w:rsidR="005870E1">
        <w:rPr>
          <w:rFonts w:ascii="Suisse BP Int'l Regular" w:hAnsi="Suisse BP Int'l Regular"/>
          <w:b/>
          <w:sz w:val="18"/>
          <w:szCs w:val="18"/>
        </w:rPr>
        <w:t>. En la foto,</w:t>
      </w:r>
      <w:r>
        <w:rPr>
          <w:rFonts w:ascii="Suisse BP Int'l Regular" w:hAnsi="Suisse BP Int'l Regular"/>
          <w:b/>
          <w:sz w:val="18"/>
          <w:szCs w:val="18"/>
        </w:rPr>
        <w:t xml:space="preserve"> </w:t>
      </w:r>
      <w:r w:rsidRPr="00420D6C">
        <w:rPr>
          <w:rFonts w:ascii="Suisse BP Int'l Regular" w:hAnsi="Suisse BP Int'l Regular"/>
          <w:b/>
          <w:sz w:val="18"/>
          <w:szCs w:val="18"/>
        </w:rPr>
        <w:t xml:space="preserve">en el mismo </w:t>
      </w:r>
      <w:r w:rsidR="0039787B">
        <w:rPr>
          <w:rFonts w:ascii="Suisse BP Int'l Regular" w:hAnsi="Suisse BP Int'l Regular"/>
          <w:b/>
          <w:sz w:val="18"/>
          <w:szCs w:val="18"/>
        </w:rPr>
        <w:t xml:space="preserve">naranja </w:t>
      </w:r>
      <w:r w:rsidRPr="00420D6C">
        <w:rPr>
          <w:rFonts w:ascii="Suisse BP Int'l Regular" w:hAnsi="Suisse BP Int'l Regular"/>
          <w:b/>
          <w:sz w:val="18"/>
          <w:szCs w:val="18"/>
        </w:rPr>
        <w:t xml:space="preserve">del nuevo </w:t>
      </w:r>
      <w:r w:rsidR="00BE1A87" w:rsidRPr="00420D6C">
        <w:rPr>
          <w:rFonts w:ascii="Suisse BP Int'l Regular" w:hAnsi="Suisse BP Int'l Regular"/>
          <w:b/>
          <w:sz w:val="18"/>
          <w:szCs w:val="18"/>
        </w:rPr>
        <w:t xml:space="preserve">KYMCO </w:t>
      </w:r>
      <w:r w:rsidR="0039787B">
        <w:rPr>
          <w:rFonts w:ascii="Suisse BP Int'l Regular" w:hAnsi="Suisse BP Int'l Regular"/>
          <w:b/>
          <w:sz w:val="18"/>
          <w:szCs w:val="18"/>
        </w:rPr>
        <w:t>DTX 125/350</w:t>
      </w:r>
      <w:r w:rsidR="005870E1">
        <w:rPr>
          <w:rFonts w:ascii="Suisse BP Int'l Regular" w:hAnsi="Suisse BP Int'l Regular"/>
          <w:b/>
          <w:sz w:val="18"/>
          <w:szCs w:val="18"/>
        </w:rPr>
        <w:t xml:space="preserve">. </w:t>
      </w:r>
      <w:r w:rsidR="005E7176">
        <w:rPr>
          <w:rFonts w:ascii="Suisse BP Int'l Regular" w:hAnsi="Suisse BP Int'l Regular"/>
          <w:b/>
          <w:sz w:val="18"/>
          <w:szCs w:val="18"/>
        </w:rPr>
        <w:t xml:space="preserve">Se adapta en </w:t>
      </w:r>
      <w:r w:rsidRPr="00420D6C">
        <w:rPr>
          <w:rFonts w:ascii="Suisse BP Int'l Regular" w:hAnsi="Suisse BP Int'l Regular"/>
          <w:b/>
          <w:sz w:val="18"/>
          <w:szCs w:val="18"/>
        </w:rPr>
        <w:t>otras motocicletas o ciclomotores del mercado.</w:t>
      </w:r>
      <w:r w:rsidRPr="00420D6C">
        <w:rPr>
          <w:rFonts w:ascii="Suisse BP Int'l Regular" w:hAnsi="Suisse BP Int'l Regular"/>
          <w:sz w:val="18"/>
          <w:szCs w:val="18"/>
        </w:rPr>
        <w:t xml:space="preserve"> KYMCO España </w:t>
      </w:r>
    </w:p>
    <w:p w:rsidR="007E72AE" w:rsidRDefault="007E72AE" w:rsidP="00420D6C">
      <w:pPr>
        <w:pStyle w:val="Prrafodelista"/>
        <w:ind w:left="1068"/>
        <w:rPr>
          <w:rFonts w:ascii="Suisse BP Int'l Regular" w:hAnsi="Suisse BP Int'l Regular"/>
          <w:sz w:val="18"/>
          <w:szCs w:val="18"/>
        </w:rPr>
      </w:pPr>
    </w:p>
    <w:p w:rsidR="00E63373" w:rsidRDefault="00921594" w:rsidP="00921594">
      <w:pPr>
        <w:jc w:val="both"/>
        <w:rPr>
          <w:rFonts w:ascii="Suisse BP Int'l Regular" w:hAnsi="Suisse BP Int'l Regular"/>
        </w:rPr>
      </w:pPr>
      <w:r w:rsidRPr="0078380A">
        <w:rPr>
          <w:rFonts w:ascii="Suisse BP Int'l Bold" w:hAnsi="Suisse BP Int'l Bold"/>
          <w:b/>
        </w:rPr>
        <w:t xml:space="preserve">Madrid, </w:t>
      </w:r>
      <w:r w:rsidR="0039787B" w:rsidRPr="0078380A">
        <w:rPr>
          <w:rFonts w:ascii="Suisse BP Int'l Bold" w:hAnsi="Suisse BP Int'l Bold"/>
          <w:b/>
        </w:rPr>
        <w:t>25</w:t>
      </w:r>
      <w:r w:rsidRPr="0078380A">
        <w:rPr>
          <w:rFonts w:ascii="Suisse BP Int'l Bold" w:hAnsi="Suisse BP Int'l Bold"/>
          <w:b/>
        </w:rPr>
        <w:t xml:space="preserve"> de febrero.</w:t>
      </w:r>
      <w:r w:rsidRPr="00881F85">
        <w:rPr>
          <w:rFonts w:ascii="Suisse BP Int'l Regular" w:hAnsi="Suisse BP Int'l Regular"/>
          <w:b/>
        </w:rPr>
        <w:t xml:space="preserve"> </w:t>
      </w:r>
      <w:r w:rsidR="0039787B">
        <w:rPr>
          <w:rFonts w:ascii="Suisse BP Int'l Regular" w:hAnsi="Suisse BP Int'l Regular"/>
        </w:rPr>
        <w:t>El</w:t>
      </w:r>
      <w:r w:rsidR="00AF1C8C">
        <w:rPr>
          <w:rFonts w:ascii="Suisse BP Int'l Regular" w:hAnsi="Suisse BP Int'l Regular"/>
        </w:rPr>
        <w:t xml:space="preserve"> baúl original KYMCO, </w:t>
      </w:r>
      <w:r w:rsidR="00921ABA" w:rsidRPr="00E63373">
        <w:rPr>
          <w:rFonts w:ascii="Suisse BP Int'l Regular" w:hAnsi="Suisse BP Int'l Regular"/>
          <w:b/>
        </w:rPr>
        <w:t>KY30</w:t>
      </w:r>
      <w:r w:rsidR="00921ABA">
        <w:rPr>
          <w:rFonts w:ascii="Suisse BP Int'l Regular" w:hAnsi="Suisse BP Int'l Regular"/>
        </w:rPr>
        <w:t xml:space="preserve">, </w:t>
      </w:r>
      <w:r w:rsidR="0013363C">
        <w:rPr>
          <w:rFonts w:ascii="Suisse BP Int'l Regular" w:hAnsi="Suisse BP Int'l Regular"/>
        </w:rPr>
        <w:t xml:space="preserve">una propuesta </w:t>
      </w:r>
      <w:r w:rsidR="00E63373">
        <w:rPr>
          <w:rFonts w:ascii="Suisse BP Int'l Regular" w:hAnsi="Suisse BP Int'l Regular"/>
        </w:rPr>
        <w:t xml:space="preserve">que permite guardar el casco integral modular en un cofre </w:t>
      </w:r>
      <w:r w:rsidR="008C74C2">
        <w:rPr>
          <w:rFonts w:ascii="Suisse BP Int'l Regular" w:hAnsi="Suisse BP Int'l Regular"/>
        </w:rPr>
        <w:t xml:space="preserve">elegante </w:t>
      </w:r>
      <w:r w:rsidR="00D76438">
        <w:rPr>
          <w:rFonts w:ascii="Suisse BP Int'l Regular" w:hAnsi="Suisse BP Int'l Regular"/>
        </w:rPr>
        <w:t xml:space="preserve">y </w:t>
      </w:r>
      <w:proofErr w:type="spellStart"/>
      <w:r w:rsidR="0013363C">
        <w:rPr>
          <w:rFonts w:ascii="Suisse BP Int'l Regular" w:hAnsi="Suisse BP Int'l Regular"/>
        </w:rPr>
        <w:t>ultracompact</w:t>
      </w:r>
      <w:r w:rsidR="00E63373">
        <w:rPr>
          <w:rFonts w:ascii="Suisse BP Int'l Regular" w:hAnsi="Suisse BP Int'l Regular"/>
        </w:rPr>
        <w:t>o</w:t>
      </w:r>
      <w:proofErr w:type="spellEnd"/>
      <w:r w:rsidR="00C85461">
        <w:rPr>
          <w:rFonts w:ascii="Suisse BP Int'l Regular" w:hAnsi="Suisse BP Int'l Regular"/>
        </w:rPr>
        <w:t xml:space="preserve">, </w:t>
      </w:r>
      <w:r w:rsidR="00E8238B">
        <w:rPr>
          <w:rFonts w:ascii="Suisse BP Int'l Regular" w:hAnsi="Suisse BP Int'l Regular"/>
        </w:rPr>
        <w:t xml:space="preserve">se presenta </w:t>
      </w:r>
      <w:r w:rsidR="0039787B">
        <w:rPr>
          <w:rFonts w:ascii="Suisse BP Int'l Regular" w:hAnsi="Suisse BP Int'l Regular"/>
        </w:rPr>
        <w:t xml:space="preserve">en </w:t>
      </w:r>
      <w:r w:rsidR="0039787B" w:rsidRPr="0039787B">
        <w:rPr>
          <w:rFonts w:ascii="Suisse BP Int'l Bold" w:hAnsi="Suisse BP Int'l Bold"/>
          <w:b/>
        </w:rPr>
        <w:t>cuatro colores nuevos,</w:t>
      </w:r>
      <w:r w:rsidR="0039787B">
        <w:rPr>
          <w:rFonts w:ascii="Suisse BP Int'l Regular" w:hAnsi="Suisse BP Int'l Regular"/>
        </w:rPr>
        <w:t xml:space="preserve"> en línea con e</w:t>
      </w:r>
      <w:r w:rsidR="00D76438">
        <w:rPr>
          <w:rFonts w:ascii="Suisse BP Int'l Regular" w:hAnsi="Suisse BP Int'l Regular"/>
        </w:rPr>
        <w:t xml:space="preserve">l </w:t>
      </w:r>
      <w:r w:rsidR="00D76438" w:rsidRPr="007E72AE">
        <w:rPr>
          <w:rFonts w:ascii="Suisse BP Int'l Regular" w:hAnsi="Suisse BP Int'l Regular"/>
          <w:i/>
        </w:rPr>
        <w:t>look</w:t>
      </w:r>
      <w:r w:rsidR="00D76438">
        <w:rPr>
          <w:rFonts w:ascii="Suisse BP Int'l Regular" w:hAnsi="Suisse BP Int'l Regular"/>
        </w:rPr>
        <w:t xml:space="preserve"> distintivo</w:t>
      </w:r>
      <w:r w:rsidR="0039787B">
        <w:rPr>
          <w:rFonts w:ascii="Suisse BP Int'l Regular" w:hAnsi="Suisse BP Int'l Regular"/>
        </w:rPr>
        <w:t xml:space="preserve"> </w:t>
      </w:r>
      <w:r w:rsidR="00D76438">
        <w:rPr>
          <w:rFonts w:ascii="Suisse BP Int'l Regular" w:hAnsi="Suisse BP Int'l Regular"/>
        </w:rPr>
        <w:t xml:space="preserve">y elegante de </w:t>
      </w:r>
      <w:r w:rsidR="0039787B">
        <w:rPr>
          <w:rFonts w:ascii="Suisse BP Int'l Regular" w:hAnsi="Suisse BP Int'l Regular"/>
        </w:rPr>
        <w:t xml:space="preserve">los nuevos KYMCO, los </w:t>
      </w:r>
      <w:proofErr w:type="spellStart"/>
      <w:r w:rsidR="007642FD" w:rsidRPr="007642FD">
        <w:rPr>
          <w:rFonts w:ascii="Suisse BP Int'l Regular" w:hAnsi="Suisse BP Int'l Regular"/>
          <w:i/>
        </w:rPr>
        <w:t>Croosover</w:t>
      </w:r>
      <w:proofErr w:type="spellEnd"/>
      <w:r w:rsidR="007642FD" w:rsidRPr="007642FD">
        <w:rPr>
          <w:rFonts w:ascii="Suisse BP Int'l Regular" w:hAnsi="Suisse BP Int'l Regular"/>
          <w:i/>
        </w:rPr>
        <w:t xml:space="preserve"> </w:t>
      </w:r>
      <w:proofErr w:type="spellStart"/>
      <w:r w:rsidR="007642FD" w:rsidRPr="007642FD">
        <w:rPr>
          <w:rFonts w:ascii="Suisse BP Int'l Regular" w:hAnsi="Suisse BP Int'l Regular"/>
          <w:i/>
        </w:rPr>
        <w:t>A</w:t>
      </w:r>
      <w:r w:rsidR="0039787B" w:rsidRPr="007642FD">
        <w:rPr>
          <w:rFonts w:ascii="Suisse BP Int'l Regular" w:hAnsi="Suisse BP Int'l Regular"/>
          <w:i/>
        </w:rPr>
        <w:t>dventure</w:t>
      </w:r>
      <w:proofErr w:type="spellEnd"/>
      <w:r w:rsidR="007642FD">
        <w:rPr>
          <w:rFonts w:ascii="Suisse BP Int'l Regular" w:hAnsi="Suisse BP Int'l Regular"/>
        </w:rPr>
        <w:t xml:space="preserve"> </w:t>
      </w:r>
      <w:r w:rsidR="0039787B">
        <w:rPr>
          <w:rFonts w:ascii="Suisse BP Int'l Regular" w:hAnsi="Suisse BP Int'l Regular"/>
        </w:rPr>
        <w:t xml:space="preserve">DTX 125 y DTX 350, anunciados esta semana. </w:t>
      </w:r>
      <w:r w:rsidR="00C85461">
        <w:rPr>
          <w:rFonts w:ascii="Suisse BP Int'l Regular" w:hAnsi="Suisse BP Int'l Regular"/>
        </w:rPr>
        <w:t>Con este paso, el baúl KY30 suma ahora 15 acabados diferentes.</w:t>
      </w:r>
    </w:p>
    <w:p w:rsidR="00F41FD5" w:rsidRDefault="0013363C" w:rsidP="00921594">
      <w:pPr>
        <w:jc w:val="both"/>
        <w:rPr>
          <w:rFonts w:ascii="Suisse BP Int'l Regular" w:hAnsi="Suisse BP Int'l Regular"/>
        </w:rPr>
      </w:pPr>
      <w:r>
        <w:rPr>
          <w:rFonts w:ascii="Suisse BP Int'l Regular" w:hAnsi="Suisse BP Int'l Regular"/>
        </w:rPr>
        <w:t xml:space="preserve">La nueva propuesta se extiende a </w:t>
      </w:r>
      <w:r w:rsidRPr="0078380A">
        <w:rPr>
          <w:rFonts w:ascii="Suisse BP Int'l Bold" w:hAnsi="Suisse BP Int'l Bold"/>
          <w:b/>
        </w:rPr>
        <w:t>todos los usuarios de motos que circulan a diario</w:t>
      </w:r>
      <w:r w:rsidRPr="0078380A">
        <w:rPr>
          <w:rFonts w:ascii="Suisse BP Int'l Bold" w:hAnsi="Suisse BP Int'l Bold"/>
        </w:rPr>
        <w:t>,</w:t>
      </w:r>
      <w:r>
        <w:rPr>
          <w:rFonts w:ascii="Suisse BP Int'l Regular" w:hAnsi="Suisse BP Int'l Regular"/>
        </w:rPr>
        <w:t xml:space="preserve"> ya que este </w:t>
      </w:r>
      <w:r w:rsidRPr="008C74C2">
        <w:rPr>
          <w:rFonts w:ascii="Suisse BP Int'l Regular" w:hAnsi="Suisse BP Int'l Regular"/>
          <w:color w:val="000000" w:themeColor="text1"/>
        </w:rPr>
        <w:t xml:space="preserve">accesorio, </w:t>
      </w:r>
      <w:r w:rsidR="00F82AA4" w:rsidRPr="008C74C2">
        <w:rPr>
          <w:rFonts w:ascii="Suisse BP Int'l Regular" w:hAnsi="Suisse BP Int'l Regular"/>
          <w:color w:val="000000" w:themeColor="text1"/>
        </w:rPr>
        <w:t xml:space="preserve">exclusivo </w:t>
      </w:r>
      <w:r w:rsidRPr="008C74C2">
        <w:rPr>
          <w:rFonts w:ascii="Suisse BP Int'l Regular" w:hAnsi="Suisse BP Int'l Regular"/>
          <w:color w:val="000000" w:themeColor="text1"/>
        </w:rPr>
        <w:t xml:space="preserve">de KYMCO </w:t>
      </w:r>
      <w:r>
        <w:rPr>
          <w:rFonts w:ascii="Suisse BP Int'l Regular" w:hAnsi="Suisse BP Int'l Regular"/>
        </w:rPr>
        <w:t>España, es adaptable a la gran mayoría de vehículos de dos ruedas del mercado.</w:t>
      </w:r>
    </w:p>
    <w:p w:rsidR="00F41FD5" w:rsidRPr="008C74C2" w:rsidRDefault="00E63373" w:rsidP="008C74C2">
      <w:pPr>
        <w:pStyle w:val="Prrafodelista"/>
        <w:numPr>
          <w:ilvl w:val="0"/>
          <w:numId w:val="12"/>
        </w:numPr>
        <w:jc w:val="both"/>
        <w:rPr>
          <w:rFonts w:ascii="Suisse BP Int'l Bold" w:hAnsi="Suisse BP Int'l Bold"/>
          <w:b/>
        </w:rPr>
      </w:pPr>
      <w:r w:rsidRPr="00F82AA4">
        <w:rPr>
          <w:rFonts w:ascii="Suisse BP Int'l Bold" w:hAnsi="Suisse BP Int'l Bold"/>
          <w:b/>
          <w:strike/>
          <w:noProof/>
          <w:lang w:eastAsia="es-ES"/>
        </w:rPr>
        <w:lastRenderedPageBreak/>
        <w:drawing>
          <wp:anchor distT="0" distB="0" distL="114300" distR="114300" simplePos="0" relativeHeight="251663360" behindDoc="0" locked="0" layoutInCell="1" allowOverlap="1" wp14:anchorId="3CBC9FC5" wp14:editId="2B4A155F">
            <wp:simplePos x="0" y="0"/>
            <wp:positionH relativeFrom="page">
              <wp:align>right</wp:align>
            </wp:positionH>
            <wp:positionV relativeFrom="paragraph">
              <wp:posOffset>45</wp:posOffset>
            </wp:positionV>
            <wp:extent cx="1450340" cy="1469390"/>
            <wp:effectExtent l="0" t="0" r="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Y 30_Detalle 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50340" cy="1469390"/>
                    </a:xfrm>
                    <a:prstGeom prst="rect">
                      <a:avLst/>
                    </a:prstGeom>
                  </pic:spPr>
                </pic:pic>
              </a:graphicData>
            </a:graphic>
            <wp14:sizeRelH relativeFrom="margin">
              <wp14:pctWidth>0</wp14:pctWidth>
            </wp14:sizeRelH>
            <wp14:sizeRelV relativeFrom="margin">
              <wp14:pctHeight>0</wp14:pctHeight>
            </wp14:sizeRelV>
          </wp:anchor>
        </w:drawing>
      </w:r>
      <w:r w:rsidR="00F82AA4" w:rsidRPr="008C74C2">
        <w:rPr>
          <w:rFonts w:ascii="Suisse BP Int'l Bold" w:hAnsi="Suisse BP Int'l Bold"/>
          <w:b/>
        </w:rPr>
        <w:t xml:space="preserve"> </w:t>
      </w:r>
      <w:r w:rsidR="00F82AA4" w:rsidRPr="008C74C2">
        <w:rPr>
          <w:rFonts w:ascii="Suisse BP Int'l Bold" w:hAnsi="Suisse BP Int'l Bold"/>
          <w:b/>
          <w:color w:val="000000" w:themeColor="text1"/>
        </w:rPr>
        <w:t xml:space="preserve">Compacto y distintivo </w:t>
      </w:r>
    </w:p>
    <w:p w:rsidR="00F41FD5" w:rsidRPr="002904C2" w:rsidRDefault="008C74C2" w:rsidP="00F41FD5">
      <w:pPr>
        <w:jc w:val="both"/>
        <w:rPr>
          <w:rFonts w:ascii="Suisse BP Int'l Regular" w:hAnsi="Suisse BP Int'l Regular"/>
          <w:strike/>
        </w:rPr>
      </w:pPr>
      <w:r>
        <w:rPr>
          <w:rFonts w:ascii="Suisse BP Int'l Regular" w:hAnsi="Suisse BP Int'l Regular"/>
          <w:b/>
          <w:noProof/>
          <w:lang w:eastAsia="es-ES"/>
        </w:rPr>
        <w:drawing>
          <wp:anchor distT="0" distB="0" distL="114300" distR="114300" simplePos="0" relativeHeight="251670528" behindDoc="0" locked="0" layoutInCell="1" allowOverlap="1">
            <wp:simplePos x="0" y="0"/>
            <wp:positionH relativeFrom="page">
              <wp:align>left</wp:align>
            </wp:positionH>
            <wp:positionV relativeFrom="paragraph">
              <wp:posOffset>580337</wp:posOffset>
            </wp:positionV>
            <wp:extent cx="2594610" cy="1729740"/>
            <wp:effectExtent l="0" t="0" r="0" b="381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TX 125_350 General Verde 15.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94610" cy="1729740"/>
                    </a:xfrm>
                    <a:prstGeom prst="rect">
                      <a:avLst/>
                    </a:prstGeom>
                  </pic:spPr>
                </pic:pic>
              </a:graphicData>
            </a:graphic>
            <wp14:sizeRelH relativeFrom="margin">
              <wp14:pctWidth>0</wp14:pctWidth>
            </wp14:sizeRelH>
            <wp14:sizeRelV relativeFrom="margin">
              <wp14:pctHeight>0</wp14:pctHeight>
            </wp14:sizeRelV>
          </wp:anchor>
        </w:drawing>
      </w:r>
      <w:r w:rsidR="007658B4">
        <w:rPr>
          <w:rFonts w:ascii="Suisse BP Int'l Regular" w:hAnsi="Suisse BP Int'l Regular"/>
        </w:rPr>
        <w:t xml:space="preserve">KY30 permite guardar </w:t>
      </w:r>
      <w:r w:rsidR="00F41FD5">
        <w:rPr>
          <w:rFonts w:ascii="Suisse BP Int'l Regular" w:hAnsi="Suisse BP Int'l Regular"/>
        </w:rPr>
        <w:t xml:space="preserve">un </w:t>
      </w:r>
      <w:r w:rsidR="00F41FD5" w:rsidRPr="0078380A">
        <w:rPr>
          <w:rFonts w:ascii="Suisse BP Int'l Bold" w:hAnsi="Suisse BP Int'l Bold"/>
          <w:b/>
        </w:rPr>
        <w:t>casco integral modular</w:t>
      </w:r>
      <w:r w:rsidR="00F77AEE">
        <w:rPr>
          <w:rFonts w:ascii="Suisse BP Int'l Regular" w:hAnsi="Suisse BP Int'l Regular"/>
        </w:rPr>
        <w:t xml:space="preserve"> en un </w:t>
      </w:r>
      <w:r w:rsidR="007658B4" w:rsidRPr="0078380A">
        <w:rPr>
          <w:rFonts w:ascii="Suisse BP Int'l Bold" w:hAnsi="Suisse BP Int'l Bold"/>
          <w:b/>
        </w:rPr>
        <w:t xml:space="preserve">cofre de </w:t>
      </w:r>
      <w:r w:rsidR="00F77AEE" w:rsidRPr="0078380A">
        <w:rPr>
          <w:rFonts w:ascii="Suisse BP Int'l Bold" w:hAnsi="Suisse BP Int'l Bold"/>
          <w:b/>
        </w:rPr>
        <w:t xml:space="preserve">diseño </w:t>
      </w:r>
      <w:r w:rsidR="00F82AA4" w:rsidRPr="008C74C2">
        <w:rPr>
          <w:rFonts w:ascii="Suisse BP Int'l Bold" w:hAnsi="Suisse BP Int'l Bold"/>
          <w:b/>
          <w:color w:val="000000" w:themeColor="text1"/>
        </w:rPr>
        <w:t xml:space="preserve">exterior </w:t>
      </w:r>
      <w:proofErr w:type="spellStart"/>
      <w:r w:rsidR="00F77AEE" w:rsidRPr="0078380A">
        <w:rPr>
          <w:rFonts w:ascii="Suisse BP Int'l Bold" w:hAnsi="Suisse BP Int'l Bold"/>
          <w:b/>
        </w:rPr>
        <w:t>ultracompacto</w:t>
      </w:r>
      <w:proofErr w:type="spellEnd"/>
      <w:r w:rsidR="00D76438" w:rsidRPr="0078380A">
        <w:rPr>
          <w:rFonts w:ascii="Suisse BP Int'l Bold" w:hAnsi="Suisse BP Int'l Bold"/>
        </w:rPr>
        <w:t>,</w:t>
      </w:r>
      <w:r w:rsidR="00D76438">
        <w:rPr>
          <w:rFonts w:ascii="Suisse BP Int'l Regular" w:hAnsi="Suisse BP Int'l Regular"/>
        </w:rPr>
        <w:t xml:space="preserve"> </w:t>
      </w:r>
      <w:r w:rsidR="00F77AEE">
        <w:rPr>
          <w:rFonts w:ascii="Suisse BP Int'l Regular" w:hAnsi="Suisse BP Int'l Regular"/>
        </w:rPr>
        <w:t>de líneas redondeas</w:t>
      </w:r>
      <w:r>
        <w:rPr>
          <w:rFonts w:ascii="Suisse BP Int'l Regular" w:hAnsi="Suisse BP Int'l Regular"/>
        </w:rPr>
        <w:t xml:space="preserve"> y </w:t>
      </w:r>
      <w:r w:rsidR="007658B4">
        <w:rPr>
          <w:rFonts w:ascii="Suisse BP Int'l Regular" w:hAnsi="Suisse BP Int'l Regular"/>
        </w:rPr>
        <w:t>medidas muy ajustadas (</w:t>
      </w:r>
      <w:r w:rsidR="00F41FD5" w:rsidRPr="00EE0BE6">
        <w:rPr>
          <w:rFonts w:ascii="Suisse BP Int'l Regular" w:hAnsi="Suisse BP Int'l Regular"/>
        </w:rPr>
        <w:t>445 mm de ancho; 390 mm de largo; y 320 mm de alto</w:t>
      </w:r>
      <w:r>
        <w:rPr>
          <w:rFonts w:ascii="Suisse BP Int'l Regular" w:hAnsi="Suisse BP Int'l Regular"/>
        </w:rPr>
        <w:t>). Se ha logrado así colocar el tipo de casco de mayor volumen en</w:t>
      </w:r>
      <w:r w:rsidR="008F19E1">
        <w:rPr>
          <w:rFonts w:ascii="Suisse BP Int'l Regular" w:hAnsi="Suisse BP Int'l Regular"/>
        </w:rPr>
        <w:t xml:space="preserve"> el</w:t>
      </w:r>
      <w:r>
        <w:rPr>
          <w:rFonts w:ascii="Suisse BP Int'l Regular" w:hAnsi="Suisse BP Int'l Regular"/>
        </w:rPr>
        <w:t xml:space="preserve"> cofre</w:t>
      </w:r>
      <w:r w:rsidR="008F19E1">
        <w:rPr>
          <w:rFonts w:ascii="Suisse BP Int'l Regular" w:hAnsi="Suisse BP Int'l Regular"/>
        </w:rPr>
        <w:t xml:space="preserve"> más</w:t>
      </w:r>
      <w:r>
        <w:rPr>
          <w:rFonts w:ascii="Suisse BP Int'l Regular" w:hAnsi="Suisse BP Int'l Regular"/>
        </w:rPr>
        <w:t xml:space="preserve"> compacto, en altura y anchura exterior, que mejora la estética y la aerodinámica. </w:t>
      </w:r>
    </w:p>
    <w:p w:rsidR="0039787B" w:rsidRPr="0078380A" w:rsidRDefault="00F41FD5" w:rsidP="00921594">
      <w:pPr>
        <w:pStyle w:val="Prrafodelista"/>
        <w:numPr>
          <w:ilvl w:val="0"/>
          <w:numId w:val="11"/>
        </w:numPr>
        <w:jc w:val="both"/>
        <w:rPr>
          <w:rFonts w:ascii="Suisse BP Int'l Bold" w:hAnsi="Suisse BP Int'l Bold"/>
          <w:b/>
        </w:rPr>
      </w:pPr>
      <w:r w:rsidRPr="0078380A">
        <w:rPr>
          <w:rFonts w:ascii="Suisse BP Int'l Bold" w:hAnsi="Suisse BP Int'l Bold"/>
          <w:b/>
        </w:rPr>
        <w:t>A juego</w:t>
      </w:r>
    </w:p>
    <w:p w:rsidR="00D37A6B" w:rsidRPr="0039787B" w:rsidRDefault="00D37A6B" w:rsidP="0039787B">
      <w:pPr>
        <w:ind w:left="360"/>
        <w:jc w:val="both"/>
        <w:rPr>
          <w:rFonts w:ascii="Suisse BP Int'l Regular" w:hAnsi="Suisse BP Int'l Regular"/>
          <w:b/>
        </w:rPr>
      </w:pPr>
      <w:r w:rsidRPr="0039787B">
        <w:rPr>
          <w:rFonts w:ascii="Suisse BP Int'l Regular" w:hAnsi="Suisse BP Int'l Regular"/>
        </w:rPr>
        <w:t xml:space="preserve">El nuevo KY30 </w:t>
      </w:r>
      <w:r w:rsidR="00AF1C8C" w:rsidRPr="0078380A">
        <w:rPr>
          <w:rFonts w:ascii="Suisse BP Int'l Bold" w:hAnsi="Suisse BP Int'l Bold"/>
          <w:b/>
        </w:rPr>
        <w:t xml:space="preserve">se presenta </w:t>
      </w:r>
      <w:r w:rsidR="0039787B" w:rsidRPr="0078380A">
        <w:rPr>
          <w:rFonts w:ascii="Suisse BP Int'l Bold" w:hAnsi="Suisse BP Int'l Bold"/>
          <w:b/>
        </w:rPr>
        <w:t xml:space="preserve">ahora </w:t>
      </w:r>
      <w:r w:rsidR="00AF1C8C" w:rsidRPr="0078380A">
        <w:rPr>
          <w:rFonts w:ascii="Suisse BP Int'l Bold" w:hAnsi="Suisse BP Int'l Bold"/>
          <w:b/>
        </w:rPr>
        <w:t xml:space="preserve">en los </w:t>
      </w:r>
      <w:r w:rsidR="0039787B" w:rsidRPr="0078380A">
        <w:rPr>
          <w:rFonts w:ascii="Suisse BP Int'l Bold" w:hAnsi="Suisse BP Int'l Bold"/>
          <w:b/>
        </w:rPr>
        <w:t>15</w:t>
      </w:r>
      <w:r w:rsidR="007658B4" w:rsidRPr="0078380A">
        <w:rPr>
          <w:rFonts w:ascii="Suisse BP Int'l Bold" w:hAnsi="Suisse BP Int'l Bold"/>
          <w:b/>
        </w:rPr>
        <w:t xml:space="preserve"> </w:t>
      </w:r>
      <w:r w:rsidR="00AF1C8C" w:rsidRPr="0078380A">
        <w:rPr>
          <w:rFonts w:ascii="Suisse BP Int'l Bold" w:hAnsi="Suisse BP Int'l Bold"/>
          <w:b/>
        </w:rPr>
        <w:t xml:space="preserve">colores de la gama </w:t>
      </w:r>
      <w:r w:rsidR="00E63373" w:rsidRPr="0078380A">
        <w:rPr>
          <w:rFonts w:ascii="Suisse BP Int'l Bold" w:hAnsi="Suisse BP Int'l Bold"/>
          <w:b/>
        </w:rPr>
        <w:t>KYMCO actual.</w:t>
      </w:r>
      <w:r w:rsidR="00E63373" w:rsidRPr="0039787B">
        <w:rPr>
          <w:rFonts w:ascii="Suisse BP Int'l Regular" w:hAnsi="Suisse BP Int'l Regular"/>
          <w:b/>
        </w:rPr>
        <w:t xml:space="preserve"> </w:t>
      </w:r>
      <w:r w:rsidR="00E63373" w:rsidRPr="0039787B">
        <w:rPr>
          <w:rFonts w:ascii="Suisse BP Int'l Regular" w:hAnsi="Suisse BP Int'l Regular"/>
        </w:rPr>
        <w:t>Así, los</w:t>
      </w:r>
      <w:r w:rsidR="0065536D" w:rsidRPr="0039787B">
        <w:rPr>
          <w:rFonts w:ascii="Suisse BP Int'l Regular" w:hAnsi="Suisse BP Int'l Regular"/>
        </w:rPr>
        <w:t xml:space="preserve"> usuarios</w:t>
      </w:r>
      <w:r w:rsidR="00AF1C8C" w:rsidRPr="0039787B">
        <w:rPr>
          <w:rFonts w:ascii="Suisse BP Int'l Regular" w:hAnsi="Suisse BP Int'l Regular"/>
        </w:rPr>
        <w:t xml:space="preserve"> KYMCO</w:t>
      </w:r>
      <w:r w:rsidR="00650033" w:rsidRPr="0039787B">
        <w:rPr>
          <w:rFonts w:ascii="Suisse BP Int'l Regular" w:hAnsi="Suisse BP Int'l Regular"/>
        </w:rPr>
        <w:t xml:space="preserve"> </w:t>
      </w:r>
      <w:r w:rsidR="00AF1C8C" w:rsidRPr="0039787B">
        <w:rPr>
          <w:rFonts w:ascii="Suisse BP Int'l Regular" w:hAnsi="Suisse BP Int'l Regular"/>
        </w:rPr>
        <w:t>p</w:t>
      </w:r>
      <w:r w:rsidR="00E63373" w:rsidRPr="0039787B">
        <w:rPr>
          <w:rFonts w:ascii="Suisse BP Int'l Regular" w:hAnsi="Suisse BP Int'l Regular"/>
        </w:rPr>
        <w:t>ueden</w:t>
      </w:r>
      <w:r w:rsidR="0065536D" w:rsidRPr="0039787B">
        <w:rPr>
          <w:rFonts w:ascii="Suisse BP Int'l Regular" w:hAnsi="Suisse BP Int'l Regular"/>
        </w:rPr>
        <w:t xml:space="preserve"> </w:t>
      </w:r>
      <w:r w:rsidR="00AF1C8C" w:rsidRPr="0039787B">
        <w:rPr>
          <w:rFonts w:ascii="Suisse BP Int'l Regular" w:hAnsi="Suisse BP Int'l Regular"/>
        </w:rPr>
        <w:t xml:space="preserve">elegir </w:t>
      </w:r>
      <w:r w:rsidR="00AC3049" w:rsidRPr="0039787B">
        <w:rPr>
          <w:rFonts w:ascii="Suisse BP Int'l Regular" w:hAnsi="Suisse BP Int'l Regular"/>
        </w:rPr>
        <w:t xml:space="preserve">siempre </w:t>
      </w:r>
      <w:r w:rsidR="00AF1C8C" w:rsidRPr="0039787B">
        <w:rPr>
          <w:rFonts w:ascii="Suisse BP Int'l Regular" w:hAnsi="Suisse BP Int'l Regular"/>
        </w:rPr>
        <w:t xml:space="preserve">el </w:t>
      </w:r>
      <w:r w:rsidR="00AF1C8C" w:rsidRPr="0039787B">
        <w:rPr>
          <w:rFonts w:ascii="Suisse BP Int'l Regular" w:hAnsi="Suisse BP Int'l Regular"/>
          <w:i/>
        </w:rPr>
        <w:t>top case</w:t>
      </w:r>
      <w:r w:rsidR="00AF1C8C" w:rsidRPr="0039787B">
        <w:rPr>
          <w:rFonts w:ascii="Suisse BP Int'l Regular" w:hAnsi="Suisse BP Int'l Regular"/>
        </w:rPr>
        <w:t xml:space="preserve"> del mismo</w:t>
      </w:r>
      <w:r w:rsidR="007E72AE" w:rsidRPr="0039787B">
        <w:rPr>
          <w:rFonts w:ascii="Suisse BP Int'l Regular" w:hAnsi="Suisse BP Int'l Regular"/>
        </w:rPr>
        <w:t xml:space="preserve"> color que su vehículo</w:t>
      </w:r>
      <w:r w:rsidR="00E57A11">
        <w:rPr>
          <w:rFonts w:ascii="Suisse BP Int'l Regular" w:hAnsi="Suisse BP Int'l Regular"/>
        </w:rPr>
        <w:t xml:space="preserve"> (en la foto, montado en verde, a juego con en el nuevo DTX)</w:t>
      </w:r>
      <w:r w:rsidR="007E72AE" w:rsidRPr="0039787B">
        <w:rPr>
          <w:rFonts w:ascii="Suisse BP Int'l Regular" w:hAnsi="Suisse BP Int'l Regular"/>
        </w:rPr>
        <w:t xml:space="preserve">; </w:t>
      </w:r>
      <w:r w:rsidR="00E63373" w:rsidRPr="0039787B">
        <w:rPr>
          <w:rFonts w:ascii="Suisse BP Int'l Regular" w:hAnsi="Suisse BP Int'l Regular"/>
        </w:rPr>
        <w:t>p</w:t>
      </w:r>
      <w:r w:rsidR="0065536D" w:rsidRPr="0039787B">
        <w:rPr>
          <w:rFonts w:ascii="Suisse BP Int'l Regular" w:hAnsi="Suisse BP Int'l Regular"/>
        </w:rPr>
        <w:t xml:space="preserve">or su parte, </w:t>
      </w:r>
      <w:r w:rsidR="00E63373" w:rsidRPr="0039787B">
        <w:rPr>
          <w:rFonts w:ascii="Suisse BP Int'l Regular" w:hAnsi="Suisse BP Int'l Regular"/>
        </w:rPr>
        <w:t>el resto de usuario</w:t>
      </w:r>
      <w:r w:rsidR="007605C3">
        <w:rPr>
          <w:rFonts w:ascii="Suisse BP Int'l Regular" w:hAnsi="Suisse BP Int'l Regular"/>
        </w:rPr>
        <w:t xml:space="preserve"> tiene</w:t>
      </w:r>
      <w:r w:rsidR="0065536D" w:rsidRPr="0039787B">
        <w:rPr>
          <w:rFonts w:ascii="Suisse BP Int'l Regular" w:hAnsi="Suisse BP Int'l Regular"/>
        </w:rPr>
        <w:t xml:space="preserve"> a su alcance </w:t>
      </w:r>
      <w:r w:rsidR="00F77AEE" w:rsidRPr="0039787B">
        <w:rPr>
          <w:rFonts w:ascii="Suisse BP Int'l Regular" w:hAnsi="Suisse BP Int'l Regular"/>
        </w:rPr>
        <w:t>una</w:t>
      </w:r>
      <w:r w:rsidR="00F41FD5" w:rsidRPr="0039787B">
        <w:rPr>
          <w:rFonts w:ascii="Suisse BP Int'l Regular" w:hAnsi="Suisse BP Int'l Regular"/>
        </w:rPr>
        <w:t xml:space="preserve"> </w:t>
      </w:r>
      <w:r w:rsidR="00F41FD5" w:rsidRPr="0078380A">
        <w:rPr>
          <w:rFonts w:ascii="Suisse BP Int'l Bold" w:hAnsi="Suisse BP Int'l Bold"/>
          <w:b/>
        </w:rPr>
        <w:t>variedad cromática m</w:t>
      </w:r>
      <w:r w:rsidR="00F77AEE" w:rsidRPr="0078380A">
        <w:rPr>
          <w:rFonts w:ascii="Suisse BP Int'l Bold" w:hAnsi="Suisse BP Int'l Bold"/>
          <w:b/>
        </w:rPr>
        <w:t xml:space="preserve">uy amplia. </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8"/>
        <w:gridCol w:w="4868"/>
      </w:tblGrid>
      <w:tr w:rsidR="003C7FE7" w:rsidTr="003C7FE7">
        <w:tc>
          <w:tcPr>
            <w:tcW w:w="4868" w:type="dxa"/>
          </w:tcPr>
          <w:p w:rsidR="003C7FE7" w:rsidRDefault="008F19E1" w:rsidP="0078380A">
            <w:pPr>
              <w:rPr>
                <w:rFonts w:ascii="Suisse BP Int'l Regular" w:hAnsi="Suisse BP Int'l Regular"/>
                <w:b/>
              </w:rPr>
            </w:pPr>
            <w:r>
              <w:rPr>
                <w:rFonts w:ascii="Suisse BP Int'l Regular" w:hAnsi="Suisse BP Int'l Regular"/>
                <w:noProof/>
                <w:lang w:eastAsia="es-ES"/>
              </w:rPr>
              <mc:AlternateContent>
                <mc:Choice Requires="wps">
                  <w:drawing>
                    <wp:anchor distT="0" distB="0" distL="114300" distR="114300" simplePos="0" relativeHeight="251669504" behindDoc="0" locked="0" layoutInCell="1" allowOverlap="1">
                      <wp:simplePos x="0" y="0"/>
                      <wp:positionH relativeFrom="column">
                        <wp:posOffset>730792</wp:posOffset>
                      </wp:positionH>
                      <wp:positionV relativeFrom="paragraph">
                        <wp:posOffset>-467615</wp:posOffset>
                      </wp:positionV>
                      <wp:extent cx="436815" cy="378573"/>
                      <wp:effectExtent l="0" t="0" r="20955" b="21590"/>
                      <wp:wrapNone/>
                      <wp:docPr id="4" name="Conector recto 4"/>
                      <wp:cNvGraphicFramePr/>
                      <a:graphic xmlns:a="http://schemas.openxmlformats.org/drawingml/2006/main">
                        <a:graphicData uri="http://schemas.microsoft.com/office/word/2010/wordprocessingShape">
                          <wps:wsp>
                            <wps:cNvCnPr/>
                            <wps:spPr>
                              <a:xfrm flipH="1" flipV="1">
                                <a:off x="0" y="0"/>
                                <a:ext cx="436815" cy="378573"/>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9D5271F" id="Conector recto 4" o:spid="_x0000_s1026" style="position:absolute;flip:x 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7.55pt,-36.8pt" to="91.95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" strokecolor="#5b9bd5 [3204]" strokeweight=".5pt">
                      <v:stroke joinstyle="miter"/>
                    </v:line>
                  </w:pict>
                </mc:Fallback>
              </mc:AlternateContent>
            </w:r>
          </w:p>
        </w:tc>
        <w:tc>
          <w:tcPr>
            <w:tcW w:w="4868" w:type="dxa"/>
          </w:tcPr>
          <w:p w:rsidR="003C7FE7" w:rsidRDefault="003C7FE7" w:rsidP="007E72AE">
            <w:pPr>
              <w:rPr>
                <w:rFonts w:ascii="Suisse BP Int'l Regular" w:hAnsi="Suisse BP Int'l Regular"/>
                <w:b/>
              </w:rPr>
            </w:pPr>
          </w:p>
        </w:tc>
      </w:tr>
    </w:tbl>
    <w:p w:rsidR="00F77AEE" w:rsidRPr="0078380A" w:rsidRDefault="008F19E1" w:rsidP="00F77AEE">
      <w:pPr>
        <w:pStyle w:val="Prrafodelista"/>
        <w:numPr>
          <w:ilvl w:val="0"/>
          <w:numId w:val="11"/>
        </w:numPr>
        <w:jc w:val="both"/>
        <w:rPr>
          <w:rFonts w:ascii="Suisse BP Int'l Bold" w:hAnsi="Suisse BP Int'l Bold"/>
          <w:b/>
        </w:rPr>
      </w:pPr>
      <w:r>
        <w:rPr>
          <w:rFonts w:ascii="Suisse BP Int'l Regular" w:hAnsi="Suisse BP Int'l Regular"/>
          <w:b/>
          <w:noProof/>
          <w:lang w:eastAsia="es-ES"/>
        </w:rPr>
        <w:drawing>
          <wp:anchor distT="0" distB="0" distL="114300" distR="114300" simplePos="0" relativeHeight="251666432" behindDoc="0" locked="0" layoutInCell="1" allowOverlap="1">
            <wp:simplePos x="0" y="0"/>
            <wp:positionH relativeFrom="page">
              <wp:align>right</wp:align>
            </wp:positionH>
            <wp:positionV relativeFrom="paragraph">
              <wp:posOffset>8890</wp:posOffset>
            </wp:positionV>
            <wp:extent cx="1521460" cy="1188085"/>
            <wp:effectExtent l="0" t="0" r="2540" b="0"/>
            <wp:wrapSquare wrapText="bothSides"/>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aul Back Con_106 Verde QHP v1i.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21460" cy="1188085"/>
                    </a:xfrm>
                    <a:prstGeom prst="rect">
                      <a:avLst/>
                    </a:prstGeom>
                  </pic:spPr>
                </pic:pic>
              </a:graphicData>
            </a:graphic>
            <wp14:sizeRelH relativeFrom="margin">
              <wp14:pctWidth>0</wp14:pctWidth>
            </wp14:sizeRelH>
            <wp14:sizeRelV relativeFrom="margin">
              <wp14:pctHeight>0</wp14:pctHeight>
            </wp14:sizeRelV>
          </wp:anchor>
        </w:drawing>
      </w:r>
      <w:r w:rsidR="00F77AEE" w:rsidRPr="0078380A">
        <w:rPr>
          <w:rFonts w:ascii="Suisse BP Int'l Bold" w:hAnsi="Suisse BP Int'l Bold"/>
          <w:b/>
        </w:rPr>
        <w:t>Tapas intercambiables</w:t>
      </w:r>
    </w:p>
    <w:p w:rsidR="00F41FD5" w:rsidRPr="002904C2" w:rsidRDefault="00F77AEE" w:rsidP="00F41FD5">
      <w:pPr>
        <w:jc w:val="both"/>
        <w:rPr>
          <w:rFonts w:ascii="Suisse BP Int'l Regular" w:hAnsi="Suisse BP Int'l Regular"/>
          <w:color w:val="FF0000"/>
        </w:rPr>
      </w:pPr>
      <w:r>
        <w:rPr>
          <w:rFonts w:ascii="Suisse BP Int'l Regular" w:hAnsi="Suisse BP Int'l Regular"/>
          <w:b/>
        </w:rPr>
        <w:t>El</w:t>
      </w:r>
      <w:r w:rsidR="00F41FD5" w:rsidRPr="00EE0B69">
        <w:rPr>
          <w:rFonts w:ascii="Suisse BP Int'l Regular" w:hAnsi="Suisse BP Int'l Regular"/>
          <w:b/>
        </w:rPr>
        <w:t xml:space="preserve"> baúl </w:t>
      </w:r>
      <w:r w:rsidR="008F19E1">
        <w:rPr>
          <w:rFonts w:ascii="Suisse BP Int'l Regular" w:hAnsi="Suisse BP Int'l Regular"/>
          <w:b/>
        </w:rPr>
        <w:t>KYMCO</w:t>
      </w:r>
      <w:r w:rsidR="00F41FD5" w:rsidRPr="00EE0B69">
        <w:rPr>
          <w:rFonts w:ascii="Suisse BP Int'l Regular" w:hAnsi="Suisse BP Int'l Regular"/>
          <w:b/>
        </w:rPr>
        <w:t xml:space="preserve"> </w:t>
      </w:r>
      <w:r w:rsidR="00F41FD5">
        <w:rPr>
          <w:rFonts w:ascii="Suisse BP Int'l Regular" w:hAnsi="Suisse BP Int'l Regular"/>
          <w:b/>
        </w:rPr>
        <w:t xml:space="preserve">se personaliza </w:t>
      </w:r>
      <w:r w:rsidR="00F41FD5">
        <w:rPr>
          <w:rFonts w:ascii="Suisse BP Int'l Regular" w:hAnsi="Suisse BP Int'l Regular"/>
        </w:rPr>
        <w:t xml:space="preserve">tan solo cambiando la </w:t>
      </w:r>
      <w:r w:rsidR="00F41FD5" w:rsidRPr="0078380A">
        <w:rPr>
          <w:rFonts w:ascii="Suisse BP Int'l Bold" w:hAnsi="Suisse BP Int'l Bold"/>
          <w:b/>
        </w:rPr>
        <w:t>tapa superior</w:t>
      </w:r>
      <w:r w:rsidR="00F41FD5">
        <w:rPr>
          <w:rFonts w:ascii="Suisse BP Int'l Regular" w:hAnsi="Suisse BP Int'l Regular"/>
        </w:rPr>
        <w:t>,</w:t>
      </w:r>
      <w:r>
        <w:rPr>
          <w:rFonts w:ascii="Suisse BP Int'l Regular" w:hAnsi="Suisse BP Int'l Regular"/>
        </w:rPr>
        <w:t xml:space="preserve"> q</w:t>
      </w:r>
      <w:r w:rsidR="007605C3">
        <w:rPr>
          <w:rFonts w:ascii="Suisse BP Int'l Regular" w:hAnsi="Suisse BP Int'l Regular"/>
        </w:rPr>
        <w:t xml:space="preserve">ue se comercializa por separado. </w:t>
      </w:r>
      <w:r w:rsidR="008F19E1">
        <w:rPr>
          <w:rFonts w:ascii="Suisse BP Int'l Regular" w:hAnsi="Suisse BP Int'l Regular"/>
        </w:rPr>
        <w:t>Su diseño</w:t>
      </w:r>
      <w:r w:rsidR="002904C2" w:rsidRPr="007605C3">
        <w:rPr>
          <w:rFonts w:ascii="Suisse BP Int'l Regular" w:hAnsi="Suisse BP Int'l Regular"/>
        </w:rPr>
        <w:t xml:space="preserve"> termina ‘al vuelo’ </w:t>
      </w:r>
      <w:r w:rsidR="007605C3" w:rsidRPr="007605C3">
        <w:rPr>
          <w:rFonts w:ascii="Suisse BP Int'l Regular" w:hAnsi="Suisse BP Int'l Regular"/>
        </w:rPr>
        <w:t>sobre el</w:t>
      </w:r>
      <w:r w:rsidR="002904C2" w:rsidRPr="007605C3">
        <w:rPr>
          <w:rFonts w:ascii="Suisse BP Int'l Regular" w:hAnsi="Suisse BP Int'l Regular"/>
        </w:rPr>
        <w:t xml:space="preserve"> baúl, con un voladizo final que reduce el volumen visual del conjunto </w:t>
      </w:r>
      <w:r w:rsidR="007605C3" w:rsidRPr="007605C3">
        <w:rPr>
          <w:rFonts w:ascii="Suisse BP Int'l Regular" w:hAnsi="Suisse BP Int'l Regular"/>
        </w:rPr>
        <w:t>y se consigue estilizar aún más su línea.</w:t>
      </w:r>
    </w:p>
    <w:p w:rsidR="00EE0B69" w:rsidRPr="0078380A" w:rsidRDefault="003C7FE7" w:rsidP="00C01EB7">
      <w:pPr>
        <w:pStyle w:val="Prrafodelista"/>
        <w:numPr>
          <w:ilvl w:val="0"/>
          <w:numId w:val="11"/>
        </w:numPr>
        <w:jc w:val="both"/>
        <w:rPr>
          <w:rFonts w:ascii="Suisse BP Int'l Bold" w:hAnsi="Suisse BP Int'l Bold"/>
          <w:b/>
        </w:rPr>
      </w:pPr>
      <w:r w:rsidRPr="0078380A">
        <w:rPr>
          <w:rFonts w:ascii="Suisse BP Int'l Bold" w:hAnsi="Suisse BP Int'l Bold"/>
          <w:b/>
        </w:rPr>
        <w:t>Confort para el acompañante</w:t>
      </w:r>
      <w:r w:rsidR="00AF1C8C" w:rsidRPr="0078380A">
        <w:rPr>
          <w:rFonts w:ascii="Suisse BP Int'l Bold" w:hAnsi="Suisse BP Int'l Bold"/>
          <w:b/>
        </w:rPr>
        <w:t xml:space="preserve"> </w:t>
      </w:r>
    </w:p>
    <w:p w:rsidR="00EE0BE6" w:rsidRPr="007605C3" w:rsidRDefault="00EE0BE6" w:rsidP="00921594">
      <w:pPr>
        <w:jc w:val="both"/>
        <w:rPr>
          <w:rFonts w:ascii="Suisse BP Int'l Regular" w:hAnsi="Suisse BP Int'l Regular"/>
          <w:color w:val="000000" w:themeColor="text1"/>
        </w:rPr>
      </w:pPr>
      <w:r w:rsidRPr="007605C3">
        <w:rPr>
          <w:rFonts w:ascii="Suisse BP Int'l Regular" w:hAnsi="Suisse BP Int'l Regular"/>
          <w:color w:val="000000" w:themeColor="text1"/>
        </w:rPr>
        <w:t>KY30 ofrece una elevada comodidad para el acompañante, gracias a s</w:t>
      </w:r>
      <w:r w:rsidR="00650033" w:rsidRPr="007605C3">
        <w:rPr>
          <w:rFonts w:ascii="Suisse BP Int'l Regular" w:hAnsi="Suisse BP Int'l Regular"/>
          <w:color w:val="000000" w:themeColor="text1"/>
        </w:rPr>
        <w:t>u diseño</w:t>
      </w:r>
      <w:r w:rsidR="002904C2" w:rsidRPr="007605C3">
        <w:rPr>
          <w:rFonts w:ascii="Suisse BP Int'l Regular" w:hAnsi="Suisse BP Int'l Regular"/>
          <w:color w:val="000000" w:themeColor="text1"/>
        </w:rPr>
        <w:t xml:space="preserve"> </w:t>
      </w:r>
      <w:r w:rsidR="00650033" w:rsidRPr="007605C3">
        <w:rPr>
          <w:rFonts w:ascii="Suisse BP Int'l Regular" w:hAnsi="Suisse BP Int'l Regular"/>
          <w:color w:val="000000" w:themeColor="text1"/>
        </w:rPr>
        <w:t>curvado</w:t>
      </w:r>
      <w:r w:rsidR="002904C2" w:rsidRPr="007605C3">
        <w:rPr>
          <w:rFonts w:ascii="Suisse BP Int'l Regular" w:hAnsi="Suisse BP Int'l Regular"/>
          <w:color w:val="000000" w:themeColor="text1"/>
        </w:rPr>
        <w:t xml:space="preserve"> posterior</w:t>
      </w:r>
      <w:r w:rsidR="00650033" w:rsidRPr="007605C3">
        <w:rPr>
          <w:rFonts w:ascii="Suisse BP Int'l Regular" w:hAnsi="Suisse BP Int'l Regular"/>
          <w:color w:val="000000" w:themeColor="text1"/>
        </w:rPr>
        <w:t xml:space="preserve">, las </w:t>
      </w:r>
      <w:r w:rsidR="00362615" w:rsidRPr="007605C3">
        <w:rPr>
          <w:rFonts w:ascii="Suisse BP Int'l Regular" w:hAnsi="Suisse BP Int'l Regular"/>
          <w:color w:val="000000" w:themeColor="text1"/>
        </w:rPr>
        <w:t xml:space="preserve">bisagras planas </w:t>
      </w:r>
      <w:r w:rsidR="00007A37" w:rsidRPr="007605C3">
        <w:rPr>
          <w:rFonts w:ascii="Suisse BP Int'l Regular" w:hAnsi="Suisse BP Int'l Regular"/>
          <w:color w:val="000000" w:themeColor="text1"/>
        </w:rPr>
        <w:t>en</w:t>
      </w:r>
      <w:r w:rsidR="00362615" w:rsidRPr="007605C3">
        <w:rPr>
          <w:rFonts w:ascii="Suisse BP Int'l Regular" w:hAnsi="Suisse BP Int'l Regular"/>
          <w:color w:val="000000" w:themeColor="text1"/>
        </w:rPr>
        <w:t xml:space="preserve"> los extremos, </w:t>
      </w:r>
      <w:r w:rsidR="00650033" w:rsidRPr="007605C3">
        <w:rPr>
          <w:rFonts w:ascii="Suisse BP Int'l Regular" w:hAnsi="Suisse BP Int'l Regular"/>
          <w:color w:val="000000" w:themeColor="text1"/>
        </w:rPr>
        <w:t>y a</w:t>
      </w:r>
      <w:r w:rsidR="00362615" w:rsidRPr="007605C3">
        <w:rPr>
          <w:rFonts w:ascii="Suisse BP Int'l Regular" w:hAnsi="Suisse BP Int'l Regular"/>
          <w:color w:val="000000" w:themeColor="text1"/>
        </w:rPr>
        <w:t xml:space="preserve"> </w:t>
      </w:r>
      <w:r w:rsidR="00921594" w:rsidRPr="007605C3">
        <w:rPr>
          <w:rFonts w:ascii="Suisse BP Int'l Regular" w:hAnsi="Suisse BP Int'l Regular"/>
          <w:color w:val="000000" w:themeColor="text1"/>
        </w:rPr>
        <w:t>la posib</w:t>
      </w:r>
      <w:bookmarkStart w:id="0" w:name="_GoBack"/>
      <w:bookmarkEnd w:id="0"/>
      <w:r w:rsidR="00921594" w:rsidRPr="007605C3">
        <w:rPr>
          <w:rFonts w:ascii="Suisse BP Int'l Regular" w:hAnsi="Suisse BP Int'l Regular"/>
          <w:color w:val="000000" w:themeColor="text1"/>
        </w:rPr>
        <w:t xml:space="preserve">ilidad de añadir un </w:t>
      </w:r>
      <w:r w:rsidR="00921594" w:rsidRPr="007605C3">
        <w:rPr>
          <w:rFonts w:ascii="Suisse BP Int'l Bold" w:hAnsi="Suisse BP Int'l Bold"/>
          <w:b/>
          <w:color w:val="000000" w:themeColor="text1"/>
        </w:rPr>
        <w:t>respaldo opcional</w:t>
      </w:r>
      <w:r w:rsidRPr="007605C3">
        <w:rPr>
          <w:rFonts w:ascii="Suisse BP Int'l Bold" w:hAnsi="Suisse BP Int'l Bold"/>
          <w:color w:val="000000" w:themeColor="text1"/>
        </w:rPr>
        <w:t>.</w:t>
      </w:r>
      <w:r w:rsidR="00921594" w:rsidRPr="007605C3">
        <w:rPr>
          <w:rFonts w:ascii="Suisse BP Int'l Regular" w:hAnsi="Suisse BP Int'l Regular"/>
          <w:color w:val="000000" w:themeColor="text1"/>
        </w:rPr>
        <w:t xml:space="preserve"> </w:t>
      </w:r>
      <w:r w:rsidR="007605C3" w:rsidRPr="007605C3">
        <w:rPr>
          <w:rFonts w:ascii="Suisse BP Int'l Regular" w:hAnsi="Suisse BP Int'l Regular"/>
          <w:color w:val="000000" w:themeColor="text1"/>
        </w:rPr>
        <w:t>Las tres combinaciones permiten</w:t>
      </w:r>
      <w:r w:rsidR="002904C2" w:rsidRPr="007605C3">
        <w:rPr>
          <w:rFonts w:ascii="Suisse BP Int'l Regular" w:hAnsi="Suisse BP Int'l Regular"/>
          <w:color w:val="000000" w:themeColor="text1"/>
        </w:rPr>
        <w:t xml:space="preserve"> que en la zona del contacto con la espalda del pasajero no tenga </w:t>
      </w:r>
      <w:r w:rsidR="007605C3" w:rsidRPr="007605C3">
        <w:rPr>
          <w:rFonts w:ascii="Suisse BP Int'l Regular" w:hAnsi="Suisse BP Int'l Regular"/>
          <w:color w:val="000000" w:themeColor="text1"/>
        </w:rPr>
        <w:t>ningún</w:t>
      </w:r>
      <w:r w:rsidR="002904C2" w:rsidRPr="007605C3">
        <w:rPr>
          <w:rFonts w:ascii="Suisse BP Int'l Regular" w:hAnsi="Suisse BP Int'l Regular"/>
          <w:color w:val="000000" w:themeColor="text1"/>
        </w:rPr>
        <w:t xml:space="preserve"> saliente o protuberancia.</w:t>
      </w:r>
    </w:p>
    <w:p w:rsidR="00BF1641" w:rsidRPr="0078380A" w:rsidRDefault="00BF1641" w:rsidP="00C01EB7">
      <w:pPr>
        <w:pStyle w:val="Prrafodelista"/>
        <w:numPr>
          <w:ilvl w:val="0"/>
          <w:numId w:val="8"/>
        </w:numPr>
        <w:jc w:val="both"/>
        <w:rPr>
          <w:rFonts w:ascii="Suisse BP Int'l Bold" w:hAnsi="Suisse BP Int'l Bold"/>
          <w:b/>
        </w:rPr>
      </w:pPr>
      <w:r w:rsidRPr="0078380A">
        <w:rPr>
          <w:rFonts w:ascii="Suisse BP Int'l Bold" w:hAnsi="Suisse BP Int'l Bold"/>
          <w:b/>
        </w:rPr>
        <w:t>Para todos los usuarios</w:t>
      </w:r>
    </w:p>
    <w:p w:rsidR="008F19E1" w:rsidRDefault="00C01EB7" w:rsidP="008F19E1">
      <w:pPr>
        <w:jc w:val="both"/>
        <w:rPr>
          <w:rFonts w:ascii="Suisse BP Int'l Bold" w:hAnsi="Suisse BP Int'l Bold"/>
          <w:color w:val="FF0000"/>
        </w:rPr>
      </w:pPr>
      <w:r w:rsidRPr="00BF1641">
        <w:rPr>
          <w:rFonts w:ascii="Suisse BP Int'l Regular" w:hAnsi="Suisse BP Int'l Regular"/>
        </w:rPr>
        <w:t xml:space="preserve">Todos los usuarios pueden encontrar también en KY30 una solución de almacenaje </w:t>
      </w:r>
      <w:proofErr w:type="spellStart"/>
      <w:r w:rsidR="00650033">
        <w:rPr>
          <w:rFonts w:ascii="Suisse BP Int'l Regular" w:hAnsi="Suisse BP Int'l Regular"/>
        </w:rPr>
        <w:t>ultracompacto</w:t>
      </w:r>
      <w:proofErr w:type="spellEnd"/>
      <w:r w:rsidR="00650033">
        <w:rPr>
          <w:rFonts w:ascii="Suisse BP Int'l Regular" w:hAnsi="Suisse BP Int'l Regular"/>
        </w:rPr>
        <w:t xml:space="preserve"> </w:t>
      </w:r>
      <w:r w:rsidRPr="00BF1641">
        <w:rPr>
          <w:rFonts w:ascii="Suisse BP Int'l Regular" w:hAnsi="Suisse BP Int'l Regular"/>
        </w:rPr>
        <w:t xml:space="preserve">que encaje mejor con el color de su vehículo, ya que este accesorio es </w:t>
      </w:r>
      <w:r w:rsidRPr="0078380A">
        <w:rPr>
          <w:rFonts w:ascii="Suisse BP Int'l Bold" w:hAnsi="Suisse BP Int'l Bold"/>
          <w:b/>
        </w:rPr>
        <w:t>compatible</w:t>
      </w:r>
      <w:r w:rsidRPr="00BF1641">
        <w:rPr>
          <w:rFonts w:ascii="Suisse BP Int'l Regular" w:hAnsi="Suisse BP Int'l Regular"/>
        </w:rPr>
        <w:t xml:space="preserve"> con otras motocicletas y ciclomotore</w:t>
      </w:r>
      <w:r w:rsidR="008F19E1">
        <w:rPr>
          <w:rFonts w:ascii="Suisse BP Int'l Regular" w:hAnsi="Suisse BP Int'l Regular"/>
        </w:rPr>
        <w:t xml:space="preserve">s, mediante la colocación de la base </w:t>
      </w:r>
      <w:r w:rsidR="002904C2">
        <w:rPr>
          <w:rFonts w:ascii="Suisse BP Int'l Bold" w:hAnsi="Suisse BP Int'l Bold"/>
        </w:rPr>
        <w:t>universa</w:t>
      </w:r>
      <w:r w:rsidR="007605C3">
        <w:rPr>
          <w:rFonts w:ascii="Suisse BP Int'l Bold" w:hAnsi="Suisse BP Int'l Bold"/>
        </w:rPr>
        <w:t>l</w:t>
      </w:r>
      <w:r w:rsidR="008F19E1">
        <w:rPr>
          <w:rFonts w:ascii="Suisse BP Int'l Bold" w:hAnsi="Suisse BP Int'l Bold"/>
        </w:rPr>
        <w:t xml:space="preserve"> de serie. </w:t>
      </w:r>
    </w:p>
    <w:p w:rsidR="00BF1641" w:rsidRPr="008F19E1" w:rsidRDefault="00C01EB7" w:rsidP="008F19E1">
      <w:pPr>
        <w:pStyle w:val="Prrafodelista"/>
        <w:numPr>
          <w:ilvl w:val="0"/>
          <w:numId w:val="8"/>
        </w:numPr>
        <w:jc w:val="both"/>
        <w:rPr>
          <w:rFonts w:ascii="Suisse BP Int'l Bold" w:hAnsi="Suisse BP Int'l Bold"/>
        </w:rPr>
      </w:pPr>
      <w:r w:rsidRPr="008F19E1">
        <w:rPr>
          <w:rFonts w:ascii="Suisse BP Int'l Bold" w:hAnsi="Suisse BP Int'l Bold"/>
          <w:b/>
        </w:rPr>
        <w:t>Muy competitivo</w:t>
      </w:r>
    </w:p>
    <w:p w:rsidR="00BF1641" w:rsidRDefault="00BF1641" w:rsidP="00BF1641">
      <w:pPr>
        <w:jc w:val="both"/>
        <w:rPr>
          <w:rFonts w:ascii="Suisse BP Int'l Regular" w:hAnsi="Suisse BP Int'l Regular"/>
        </w:rPr>
      </w:pPr>
      <w:r w:rsidRPr="00BF1641">
        <w:rPr>
          <w:rFonts w:ascii="Suisse BP Int'l Regular" w:hAnsi="Suisse BP Int'l Regular"/>
        </w:rPr>
        <w:t xml:space="preserve">El baúl se comercializa en </w:t>
      </w:r>
      <w:r w:rsidRPr="0078380A">
        <w:rPr>
          <w:rFonts w:ascii="Suisse BP Int'l Bold" w:hAnsi="Suisse BP Int'l Bold"/>
          <w:b/>
        </w:rPr>
        <w:t xml:space="preserve">exclusiva en </w:t>
      </w:r>
      <w:r w:rsidR="00C85461">
        <w:rPr>
          <w:rFonts w:ascii="Suisse BP Int'l Bold" w:hAnsi="Suisse BP Int'l Bold"/>
          <w:b/>
        </w:rPr>
        <w:t xml:space="preserve">kymco.es y </w:t>
      </w:r>
      <w:r w:rsidR="008F19E1">
        <w:rPr>
          <w:rFonts w:ascii="Suisse BP Int'l Bold" w:hAnsi="Suisse BP Int'l Bold"/>
          <w:b/>
        </w:rPr>
        <w:t xml:space="preserve">en </w:t>
      </w:r>
      <w:r w:rsidRPr="0078380A">
        <w:rPr>
          <w:rFonts w:ascii="Suisse BP Int'l Bold" w:hAnsi="Suisse BP Int'l Bold"/>
          <w:b/>
        </w:rPr>
        <w:t>la red KYMCO en España</w:t>
      </w:r>
      <w:r w:rsidR="00C85461">
        <w:rPr>
          <w:rFonts w:ascii="Suisse BP Int'l Regular" w:hAnsi="Suisse BP Int'l Regular"/>
        </w:rPr>
        <w:t xml:space="preserve">, por </w:t>
      </w:r>
      <w:r w:rsidRPr="00BF1641">
        <w:rPr>
          <w:rFonts w:ascii="Suisse BP Int'l Regular" w:hAnsi="Suisse BP Int'l Regular"/>
        </w:rPr>
        <w:t>solo 109 eur</w:t>
      </w:r>
      <w:r w:rsidR="00C85461">
        <w:rPr>
          <w:rFonts w:ascii="Suisse BP Int'l Regular" w:hAnsi="Suisse BP Int'l Regular"/>
        </w:rPr>
        <w:t xml:space="preserve">os. La tapa color y el respaldo, por solo 29 </w:t>
      </w:r>
      <w:r w:rsidRPr="00BF1641">
        <w:rPr>
          <w:rFonts w:ascii="Suisse BP Int'l Regular" w:hAnsi="Suisse BP Int'l Regular"/>
        </w:rPr>
        <w:t>euros</w:t>
      </w:r>
      <w:r w:rsidR="00C85461">
        <w:rPr>
          <w:rFonts w:ascii="Suisse BP Int'l Regular" w:hAnsi="Suisse BP Int'l Regular"/>
        </w:rPr>
        <w:t>, respectivamente</w:t>
      </w:r>
      <w:r w:rsidRPr="00BF1641">
        <w:rPr>
          <w:rFonts w:ascii="Suisse BP Int'l Regular" w:hAnsi="Suisse BP Int'l Regular"/>
        </w:rPr>
        <w:t xml:space="preserve">. </w:t>
      </w:r>
    </w:p>
    <w:p w:rsidR="00C01EB7" w:rsidRPr="0078380A" w:rsidRDefault="00C01EB7" w:rsidP="00BF1641">
      <w:pPr>
        <w:pStyle w:val="Prrafodelista"/>
        <w:numPr>
          <w:ilvl w:val="0"/>
          <w:numId w:val="8"/>
        </w:numPr>
        <w:jc w:val="both"/>
        <w:rPr>
          <w:rFonts w:ascii="Suisse BP Int'l Bold" w:hAnsi="Suisse BP Int'l Bold"/>
          <w:b/>
        </w:rPr>
      </w:pPr>
      <w:r w:rsidRPr="0078380A">
        <w:rPr>
          <w:rFonts w:ascii="Suisse BP Int'l Bold" w:hAnsi="Suisse BP Int'l Bold"/>
          <w:b/>
        </w:rPr>
        <w:t>Proyecto original KYMCO España</w:t>
      </w:r>
    </w:p>
    <w:p w:rsidR="007642FD" w:rsidRDefault="00C01EB7" w:rsidP="00347C45">
      <w:pPr>
        <w:jc w:val="both"/>
        <w:rPr>
          <w:rFonts w:ascii="Suisse BP Int'l Regular" w:hAnsi="Suisse BP Int'l Regular"/>
        </w:rPr>
      </w:pPr>
      <w:r w:rsidRPr="00881F85">
        <w:rPr>
          <w:rFonts w:ascii="Suisse BP Int'l Regular" w:hAnsi="Suisse BP Int'l Regular"/>
        </w:rPr>
        <w:t>KY30 es un proyecto propio de KYMCO España</w:t>
      </w:r>
      <w:r>
        <w:rPr>
          <w:rFonts w:ascii="Suisse BP Int'l Regular" w:hAnsi="Suisse BP Int'l Regular"/>
        </w:rPr>
        <w:t xml:space="preserve">, y se enmarca en </w:t>
      </w:r>
      <w:r w:rsidRPr="00881F85">
        <w:rPr>
          <w:rFonts w:ascii="Suisse BP Int'l Regular" w:hAnsi="Suisse BP Int'l Regular"/>
        </w:rPr>
        <w:t xml:space="preserve">los esfuerzos de la marca española por ofrecer acabados y </w:t>
      </w:r>
      <w:r w:rsidRPr="00C85461">
        <w:rPr>
          <w:rFonts w:ascii="Suisse BP Int'l Bold" w:hAnsi="Suisse BP Int'l Bold"/>
          <w:b/>
        </w:rPr>
        <w:t>juegos cromáticos más atractivos</w:t>
      </w:r>
      <w:r w:rsidRPr="00881F85">
        <w:rPr>
          <w:rFonts w:ascii="Suisse BP Int'l Regular" w:hAnsi="Suisse BP Int'l Regular"/>
        </w:rPr>
        <w:t xml:space="preserve"> y acordes a las exigencias y necesidades de los usuarios españoles. KYMCO España destaca por implementar </w:t>
      </w:r>
      <w:r w:rsidRPr="00C85461">
        <w:rPr>
          <w:rFonts w:ascii="Suisse BP Int'l Bold" w:hAnsi="Suisse BP Int'l Bold"/>
          <w:b/>
        </w:rPr>
        <w:t>mejoras exclusivas</w:t>
      </w:r>
      <w:r w:rsidRPr="00881F85">
        <w:rPr>
          <w:rFonts w:ascii="Suisse BP Int'l Regular" w:hAnsi="Suisse BP Int'l Regular"/>
        </w:rPr>
        <w:t xml:space="preserve"> orientadas a mejorar la </w:t>
      </w:r>
      <w:r w:rsidRPr="00C85461">
        <w:rPr>
          <w:rFonts w:ascii="Suisse BP Int'l Bold" w:hAnsi="Suisse BP Int'l Bold"/>
          <w:b/>
        </w:rPr>
        <w:t>comodidad y la estética</w:t>
      </w:r>
      <w:r w:rsidRPr="00881F85">
        <w:rPr>
          <w:rFonts w:ascii="Suisse BP Int'l Regular" w:hAnsi="Suisse BP Int'l Regular"/>
        </w:rPr>
        <w:t xml:space="preserve"> de sus vehículos, principalmente en lo que se refiere a suspensiones, colores exclusivos, </w:t>
      </w:r>
      <w:r>
        <w:rPr>
          <w:rFonts w:ascii="Suisse BP Int'l Regular" w:hAnsi="Suisse BP Int'l Regular"/>
        </w:rPr>
        <w:t xml:space="preserve">tapizados, </w:t>
      </w:r>
      <w:r w:rsidR="007E72AE">
        <w:rPr>
          <w:rFonts w:ascii="Suisse BP Int'l Regular" w:hAnsi="Suisse BP Int'l Regular"/>
        </w:rPr>
        <w:t>detalles en los acabados…</w:t>
      </w:r>
    </w:p>
    <w:p w:rsidR="009124DA" w:rsidRDefault="009124DA" w:rsidP="00347C45">
      <w:pPr>
        <w:jc w:val="both"/>
        <w:rPr>
          <w:rFonts w:ascii="Suisse BP Int'l Regular" w:hAnsi="Suisse BP Int'l Regular"/>
          <w:b/>
          <w:sz w:val="16"/>
          <w:szCs w:val="16"/>
        </w:rPr>
      </w:pPr>
      <w:r w:rsidRPr="004C7149">
        <w:rPr>
          <w:rFonts w:ascii="Suisse BP Int'l Regular" w:hAnsi="Suisse BP Int'l Regular"/>
          <w:b/>
          <w:sz w:val="16"/>
          <w:szCs w:val="16"/>
        </w:rPr>
        <w:lastRenderedPageBreak/>
        <w:t>Sobre KYMCO España</w:t>
      </w:r>
    </w:p>
    <w:p w:rsidR="009124DA" w:rsidRPr="004C7149" w:rsidRDefault="004E6BFA" w:rsidP="00347C45">
      <w:pPr>
        <w:jc w:val="both"/>
        <w:rPr>
          <w:rFonts w:ascii="Suisse BP Int'l Regular" w:hAnsi="Suisse BP Int'l Regular"/>
          <w:sz w:val="20"/>
          <w:szCs w:val="20"/>
        </w:rPr>
      </w:pPr>
      <w:r w:rsidRPr="004E6BFA">
        <w:rPr>
          <w:rFonts w:ascii="Suisse BP Int'l Regular" w:hAnsi="Suisse BP Int'l Regular"/>
          <w:sz w:val="16"/>
          <w:szCs w:val="16"/>
        </w:rPr>
        <w:t xml:space="preserve">Primera marca de movilidad urbana, especializada en la comercialización de </w:t>
      </w:r>
      <w:proofErr w:type="spellStart"/>
      <w:r w:rsidRPr="004E6BFA">
        <w:rPr>
          <w:rFonts w:ascii="Suisse BP Int'l Regular" w:hAnsi="Suisse BP Int'l Regular"/>
          <w:sz w:val="16"/>
          <w:szCs w:val="16"/>
        </w:rPr>
        <w:t>scooters</w:t>
      </w:r>
      <w:proofErr w:type="spellEnd"/>
      <w:r w:rsidRPr="004E6BFA">
        <w:rPr>
          <w:rFonts w:ascii="Suisse BP Int'l Regular" w:hAnsi="Suisse BP Int'l Regular"/>
          <w:sz w:val="16"/>
          <w:szCs w:val="16"/>
        </w:rPr>
        <w:t xml:space="preserve"> en el canal Particular (cuota del </w:t>
      </w:r>
      <w:r w:rsidR="00EE0BE6">
        <w:rPr>
          <w:rFonts w:ascii="Suisse BP Int'l Regular" w:hAnsi="Suisse BP Int'l Regular"/>
          <w:sz w:val="16"/>
          <w:szCs w:val="16"/>
        </w:rPr>
        <w:t>19</w:t>
      </w:r>
      <w:r w:rsidRPr="004E6BFA">
        <w:rPr>
          <w:rFonts w:ascii="Suisse BP Int'l Regular" w:hAnsi="Suisse BP Int'l Regular"/>
          <w:sz w:val="16"/>
          <w:szCs w:val="16"/>
        </w:rPr>
        <w:t>,</w:t>
      </w:r>
      <w:r w:rsidR="004D535D">
        <w:rPr>
          <w:rFonts w:ascii="Suisse BP Int'l Regular" w:hAnsi="Suisse BP Int'l Regular"/>
          <w:sz w:val="16"/>
          <w:szCs w:val="16"/>
        </w:rPr>
        <w:t>5</w:t>
      </w:r>
      <w:r w:rsidRPr="004E6BFA">
        <w:rPr>
          <w:rFonts w:ascii="Suisse BP Int'l Regular" w:hAnsi="Suisse BP Int'l Regular"/>
          <w:sz w:val="16"/>
          <w:szCs w:val="16"/>
        </w:rPr>
        <w:t>7 %, 20</w:t>
      </w:r>
      <w:r w:rsidR="00EE0BE6">
        <w:rPr>
          <w:rFonts w:ascii="Suisse BP Int'l Regular" w:hAnsi="Suisse BP Int'l Regular"/>
          <w:sz w:val="16"/>
          <w:szCs w:val="16"/>
        </w:rPr>
        <w:t>20</w:t>
      </w:r>
      <w:r w:rsidRPr="004E6BFA">
        <w:rPr>
          <w:rFonts w:ascii="Suisse BP Int'l Regular" w:hAnsi="Suisse BP Int'l Regular"/>
          <w:sz w:val="16"/>
          <w:szCs w:val="16"/>
        </w:rPr>
        <w:t xml:space="preserve">). </w:t>
      </w:r>
      <w:r w:rsidR="009124DA" w:rsidRPr="000E68CE">
        <w:rPr>
          <w:rFonts w:ascii="Suisse BP Int'l Regular" w:hAnsi="Suisse BP Int'l Regular"/>
          <w:sz w:val="16"/>
          <w:szCs w:val="16"/>
        </w:rPr>
        <w:t>Se fundó en 1994 en Madrid bajo la directriz de un plan de crecimiento a largo plazo basado fundamentalmente en la creación de una red de</w:t>
      </w:r>
      <w:r w:rsidR="009124DA" w:rsidRPr="000E68CE">
        <w:rPr>
          <w:rFonts w:ascii="Suisse BP Int'l Regular" w:hAnsi="Suisse BP Int'l Regular"/>
          <w:strike/>
          <w:sz w:val="16"/>
          <w:szCs w:val="16"/>
        </w:rPr>
        <w:t xml:space="preserve"> </w:t>
      </w:r>
      <w:r w:rsidR="009124DA" w:rsidRPr="000E68CE">
        <w:rPr>
          <w:rFonts w:ascii="Suisse BP Int'l Regular" w:hAnsi="Suisse BP Int'l Regular"/>
          <w:sz w:val="16"/>
          <w:szCs w:val="16"/>
        </w:rPr>
        <w:t>distribución sólida, eficiente y rentable, y en la comercialización de una gama de gran calidad, innovadora, muy competitiva y de valor para el cliente final. El principal baluarte de la marca es el servicio de posventa, que ha consolidado un sistema inédito de gestión de recambios con una plataforma electrónica propia que permite ofrecer un servicio directo e inmediato (24 h</w:t>
      </w:r>
      <w:r w:rsidR="009124DA" w:rsidRPr="000E68CE">
        <w:rPr>
          <w:rFonts w:ascii="Suisse BP Int'l Regular" w:hAnsi="Suisse BP Int'l Regular"/>
          <w:strike/>
          <w:sz w:val="16"/>
          <w:szCs w:val="16"/>
        </w:rPr>
        <w:t>)</w:t>
      </w:r>
      <w:r w:rsidR="009124DA" w:rsidRPr="000E68CE">
        <w:rPr>
          <w:rFonts w:ascii="Suisse BP Int'l Regular" w:hAnsi="Suisse BP Int'l Regular"/>
          <w:sz w:val="16"/>
          <w:szCs w:val="16"/>
        </w:rPr>
        <w:t xml:space="preserve"> de suministro de repuestos a más de 1.000 puntos de venta en España. Hace dos años, la marca inició su transformación digital, y desde </w:t>
      </w:r>
      <w:r w:rsidR="009124DA" w:rsidRPr="004C7149">
        <w:rPr>
          <w:rFonts w:ascii="Suisse BP Int'l Regular" w:hAnsi="Suisse BP Int'l Regular"/>
          <w:sz w:val="16"/>
          <w:szCs w:val="16"/>
        </w:rPr>
        <w:t>entonces la operativa en la red se produce en un entorno totalmente digital</w:t>
      </w:r>
      <w:r w:rsidR="009124DA">
        <w:rPr>
          <w:rFonts w:ascii="Suisse BP Int'l Regular" w:hAnsi="Suisse BP Int'l Regular"/>
          <w:sz w:val="16"/>
          <w:szCs w:val="16"/>
        </w:rPr>
        <w:t xml:space="preserve"> e APP y tabletas electrónicas</w:t>
      </w:r>
      <w:r w:rsidR="009124DA" w:rsidRPr="004C7149">
        <w:rPr>
          <w:rFonts w:ascii="Suisse BP Int'l Regular" w:hAnsi="Suisse BP Int'l Regular"/>
          <w:sz w:val="16"/>
          <w:szCs w:val="16"/>
        </w:rPr>
        <w:t xml:space="preserve">. </w:t>
      </w:r>
      <w:r w:rsidR="009124DA" w:rsidRPr="008460CF">
        <w:rPr>
          <w:rFonts w:ascii="Suisse BP Int'l Regular" w:hAnsi="Suisse BP Int'l Regular"/>
          <w:sz w:val="16"/>
          <w:szCs w:val="16"/>
        </w:rPr>
        <w:t>KYMCO España se encuentra en constante evolución y desarrollo de nuevos productos y negocios que aportan soluciones de movilidad urbana y de valor a todos sus clientes, en el centro de todas sus decisiones.</w:t>
      </w:r>
      <w:r w:rsidR="009124DA" w:rsidRPr="004C7149">
        <w:rPr>
          <w:rFonts w:ascii="Suisse BP Int'l Regular" w:hAnsi="Suisse BP Int'l Regular"/>
          <w:sz w:val="20"/>
          <w:szCs w:val="20"/>
        </w:rPr>
        <w:t xml:space="preserve">  </w:t>
      </w:r>
    </w:p>
    <w:p w:rsidR="009124DA" w:rsidRPr="000E68CE" w:rsidRDefault="009124DA" w:rsidP="00347C45">
      <w:pPr>
        <w:jc w:val="both"/>
        <w:rPr>
          <w:sz w:val="16"/>
          <w:szCs w:val="16"/>
        </w:rPr>
      </w:pPr>
      <w:r w:rsidRPr="004C7149">
        <w:rPr>
          <w:rFonts w:ascii="Suisse BP Int'l Regular" w:hAnsi="Suisse BP Int'l Regular"/>
          <w:sz w:val="16"/>
          <w:szCs w:val="16"/>
        </w:rPr>
        <w:t xml:space="preserve">KYMCO España es parte del </w:t>
      </w:r>
      <w:r w:rsidRPr="00181B62">
        <w:rPr>
          <w:rFonts w:ascii="Suisse BP Int'l Regular" w:hAnsi="Suisse BP Int'l Regular"/>
          <w:b/>
          <w:sz w:val="16"/>
          <w:szCs w:val="16"/>
        </w:rPr>
        <w:t>Grupo KYMCO</w:t>
      </w:r>
      <w:r w:rsidRPr="000E68CE">
        <w:rPr>
          <w:rFonts w:ascii="Suisse BP Int'l Regular" w:hAnsi="Suisse BP Int'l Regular"/>
          <w:sz w:val="16"/>
          <w:szCs w:val="16"/>
        </w:rPr>
        <w:t xml:space="preserve"> (</w:t>
      </w:r>
      <w:proofErr w:type="spellStart"/>
      <w:r w:rsidRPr="000E68CE">
        <w:rPr>
          <w:rFonts w:ascii="Suisse BP Int'l Regular" w:hAnsi="Suisse BP Int'l Regular"/>
          <w:sz w:val="16"/>
          <w:szCs w:val="16"/>
        </w:rPr>
        <w:t>Kwang</w:t>
      </w:r>
      <w:proofErr w:type="spellEnd"/>
      <w:r w:rsidRPr="000E68CE">
        <w:rPr>
          <w:rFonts w:ascii="Suisse BP Int'l Regular" w:hAnsi="Suisse BP Int'l Regular"/>
          <w:sz w:val="16"/>
          <w:szCs w:val="16"/>
        </w:rPr>
        <w:t xml:space="preserve"> Yang Motor Company) fundado en 1963 en Kaohsiung, la segunda ciudad más grande de Taiwán. KYMCO desarrolla y fabrica motores, chasis y componentes y está presente en el mercado de ciclomotores, motocicletas,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ATV’S, vehículos propulsados por gas,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eléctricos, sillas de ruedas motorizas y bicicletas eléctricas. El grupo comercializa sus vehículos a 102 países de los cinco continentes y lleva más de 30 años exportándolos fuera de Asia. En Taiwán, KYMCO lidera el mercado desde hace más de 17 años con 3.600 concesionarios. En Europa, KYMCO disfruta de una posición de mercado significativa cuyos ingresos representan más del 50% de las ventas totales del grupo en el exterior. KYMCO es líder en el mercado de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en España</w:t>
      </w:r>
      <w:r w:rsidRPr="000E68CE">
        <w:rPr>
          <w:rFonts w:ascii="Suisse BP Int'l Regular" w:hAnsi="Suisse BP Int'l Regular"/>
          <w:strike/>
          <w:sz w:val="16"/>
          <w:szCs w:val="16"/>
        </w:rPr>
        <w:t>.</w:t>
      </w:r>
      <w:r w:rsidRPr="000E68CE">
        <w:rPr>
          <w:rFonts w:ascii="Suisse BP Int'l Regular" w:hAnsi="Suisse BP Int'l Regular"/>
          <w:sz w:val="16"/>
          <w:szCs w:val="16"/>
        </w:rPr>
        <w:t xml:space="preserve"> Su presidente Allen Ko ha puesto en marcha un plan de crecimiento basado en producir vehículos capaces de ganarse el corazón de todos los usuarios (</w:t>
      </w:r>
      <w:proofErr w:type="spellStart"/>
      <w:r w:rsidRPr="000E68CE">
        <w:rPr>
          <w:rFonts w:ascii="Suisse BP Int'l Regular" w:hAnsi="Suisse BP Int'l Regular"/>
          <w:i/>
          <w:sz w:val="16"/>
          <w:szCs w:val="16"/>
        </w:rPr>
        <w:t>Win</w:t>
      </w:r>
      <w:proofErr w:type="spellEnd"/>
      <w:r w:rsidRPr="000E68CE">
        <w:rPr>
          <w:rFonts w:ascii="Suisse BP Int'l Regular" w:hAnsi="Suisse BP Int'l Regular"/>
          <w:i/>
          <w:sz w:val="16"/>
          <w:szCs w:val="16"/>
        </w:rPr>
        <w:t xml:space="preserve"> </w:t>
      </w:r>
      <w:proofErr w:type="spellStart"/>
      <w:r w:rsidRPr="000E68CE">
        <w:rPr>
          <w:rFonts w:ascii="Suisse BP Int'l Regular" w:hAnsi="Suisse BP Int'l Regular"/>
          <w:i/>
          <w:sz w:val="16"/>
          <w:szCs w:val="16"/>
        </w:rPr>
        <w:t>My</w:t>
      </w:r>
      <w:proofErr w:type="spellEnd"/>
      <w:r w:rsidRPr="000E68CE">
        <w:rPr>
          <w:rFonts w:ascii="Suisse BP Int'l Regular" w:hAnsi="Suisse BP Int'l Regular"/>
          <w:i/>
          <w:sz w:val="16"/>
          <w:szCs w:val="16"/>
        </w:rPr>
        <w:t xml:space="preserve"> </w:t>
      </w:r>
      <w:proofErr w:type="spellStart"/>
      <w:r w:rsidRPr="000E68CE">
        <w:rPr>
          <w:rFonts w:ascii="Suisse BP Int'l Regular" w:hAnsi="Suisse BP Int'l Regular"/>
          <w:i/>
          <w:sz w:val="16"/>
          <w:szCs w:val="16"/>
        </w:rPr>
        <w:t>Heart</w:t>
      </w:r>
      <w:proofErr w:type="spellEnd"/>
      <w:r w:rsidRPr="000E68CE">
        <w:rPr>
          <w:rFonts w:ascii="Suisse BP Int'l Regular" w:hAnsi="Suisse BP Int'l Regular"/>
          <w:i/>
          <w:sz w:val="16"/>
          <w:szCs w:val="16"/>
        </w:rPr>
        <w:t xml:space="preserve">) </w:t>
      </w:r>
      <w:r w:rsidRPr="000E68CE">
        <w:rPr>
          <w:rFonts w:ascii="Suisse BP Int'l Regular" w:hAnsi="Suisse BP Int'l Regular"/>
          <w:sz w:val="16"/>
          <w:szCs w:val="16"/>
        </w:rPr>
        <w:t>y para ello confía en los valores de la compañía (Distinción, Orgullo y Perseverancia).</w:t>
      </w:r>
    </w:p>
    <w:p w:rsidR="00CE1A1B" w:rsidRDefault="009124DA" w:rsidP="00347C45">
      <w:pPr>
        <w:jc w:val="both"/>
        <w:rPr>
          <w:sz w:val="16"/>
          <w:szCs w:val="16"/>
        </w:rPr>
      </w:pPr>
      <w:r w:rsidRPr="000E68CE">
        <w:rPr>
          <w:sz w:val="16"/>
          <w:szCs w:val="16"/>
        </w:rPr>
        <w:t xml:space="preserve"> </w:t>
      </w:r>
    </w:p>
    <w:p w:rsidR="00C01EB7" w:rsidRPr="009124DA" w:rsidRDefault="00C01EB7" w:rsidP="00347C45">
      <w:pPr>
        <w:jc w:val="both"/>
        <w:rPr>
          <w:rFonts w:ascii="Suisse BP Int'l Regular" w:hAnsi="Suisse BP Int'l Regular"/>
          <w:sz w:val="16"/>
          <w:szCs w:val="16"/>
        </w:rPr>
      </w:pPr>
    </w:p>
    <w:sectPr w:rsidR="00C01EB7" w:rsidRPr="009124DA" w:rsidSect="00D0260E">
      <w:headerReference w:type="default" r:id="rId12"/>
      <w:footerReference w:type="default" r:id="rId13"/>
      <w:pgSz w:w="11906" w:h="16838"/>
      <w:pgMar w:top="1440" w:right="1080" w:bottom="1440" w:left="1080" w:header="2324" w:footer="16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45880" w:rsidRDefault="00345880" w:rsidP="00B27C47">
      <w:pPr>
        <w:spacing w:after="0" w:line="240" w:lineRule="auto"/>
      </w:pPr>
      <w:r>
        <w:separator/>
      </w:r>
    </w:p>
  </w:endnote>
  <w:endnote w:type="continuationSeparator" w:id="0">
    <w:p w:rsidR="00345880" w:rsidRDefault="00345880" w:rsidP="00B27C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embedRegular r:id="rId1" w:fontKey="{11433FDA-27D2-4068-8122-BB0AE263A230}"/>
    <w:embedBold r:id="rId2" w:fontKey="{2E7A7153-A933-4624-B2EA-F341027274B2}"/>
    <w:embedItalic r:id="rId3" w:fontKey="{C03B5F70-FF16-4608-996F-E02769AC55D9}"/>
  </w:font>
  <w:font w:name="Segoe UI">
    <w:panose1 w:val="020B0502040204020203"/>
    <w:charset w:val="00"/>
    <w:family w:val="swiss"/>
    <w:pitch w:val="variable"/>
    <w:sig w:usb0="E4002EFF" w:usb1="C000E47F" w:usb2="00000009" w:usb3="00000000" w:csb0="000001FF" w:csb1="00000000"/>
    <w:embedRegular r:id="rId4" w:fontKey="{79EF0A26-C898-41C5-B957-E78398C44822}"/>
  </w:font>
  <w:font w:name="Suisse BP Int'l Bold">
    <w:panose1 w:val="00000000000000000000"/>
    <w:charset w:val="00"/>
    <w:family w:val="modern"/>
    <w:notTrueType/>
    <w:pitch w:val="variable"/>
    <w:sig w:usb0="A00000FF" w:usb1="4000207B" w:usb2="00000000" w:usb3="00000000" w:csb0="00000193" w:csb1="00000000"/>
  </w:font>
  <w:font w:name="Suisse BP Int'l Regular">
    <w:panose1 w:val="00000000000000000000"/>
    <w:charset w:val="00"/>
    <w:family w:val="modern"/>
    <w:notTrueType/>
    <w:pitch w:val="variable"/>
    <w:sig w:usb0="A00000FF" w:usb1="4000207B" w:usb2="00000000" w:usb3="00000000" w:csb0="00000193" w:csb1="00000000"/>
  </w:font>
  <w:font w:name="Arial">
    <w:panose1 w:val="020B0604020202020204"/>
    <w:charset w:val="00"/>
    <w:family w:val="swiss"/>
    <w:pitch w:val="variable"/>
    <w:sig w:usb0="E0002AFF" w:usb1="C0007843" w:usb2="00000009" w:usb3="00000000" w:csb0="000001FF" w:csb1="00000000"/>
  </w:font>
  <w:font w:name="MS Mincho">
    <w:altName w:val="Yu Gothic UI"/>
    <w:panose1 w:val="02020609040205080304"/>
    <w:charset w:val="80"/>
    <w:family w:val="roman"/>
    <w:notTrueType/>
    <w:pitch w:val="fixed"/>
    <w:sig w:usb0="00000001" w:usb1="08070000" w:usb2="00000010" w:usb3="00000000" w:csb0="00020000" w:csb1="00000000"/>
  </w:font>
  <w:font w:name="PMingLiU">
    <w:altName w:val="新細明體"/>
    <w:panose1 w:val="02010601000101010101"/>
    <w:charset w:val="88"/>
    <w:family w:val="auto"/>
    <w:notTrueType/>
    <w:pitch w:val="variable"/>
    <w:sig w:usb0="00000001" w:usb1="08080000" w:usb2="00000010" w:usb3="00000000" w:csb0="00100000" w:csb1="00000000"/>
  </w:font>
  <w:font w:name="Calibri Light">
    <w:panose1 w:val="020F0302020204030204"/>
    <w:charset w:val="00"/>
    <w:family w:val="swiss"/>
    <w:pitch w:val="variable"/>
    <w:sig w:usb0="E4002EFF" w:usb1="C000247B" w:usb2="00000009" w:usb3="00000000" w:csb0="000001FF" w:csb1="00000000"/>
    <w:embedRegular r:id="rId5" w:fontKey="{47813FB2-7F7A-4157-98EA-CC108C58E14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E1A1B" w:rsidRPr="00CE1A1B" w:rsidRDefault="00A5535C" w:rsidP="00CE1A1B">
    <w:pPr>
      <w:pStyle w:val="Piedepgina"/>
    </w:pPr>
    <w:r>
      <w:rPr>
        <w:noProof/>
        <w:lang w:eastAsia="es-ES"/>
      </w:rPr>
      <mc:AlternateContent>
        <mc:Choice Requires="wps">
          <w:drawing>
            <wp:anchor distT="0" distB="0" distL="114300" distR="114300" simplePos="0" relativeHeight="251660288" behindDoc="0" locked="0" layoutInCell="1" allowOverlap="1">
              <wp:simplePos x="0" y="0"/>
              <wp:positionH relativeFrom="page">
                <wp:align>left</wp:align>
              </wp:positionH>
              <wp:positionV relativeFrom="paragraph">
                <wp:posOffset>152400</wp:posOffset>
              </wp:positionV>
              <wp:extent cx="7620000" cy="1276350"/>
              <wp:effectExtent l="0" t="0" r="0" b="0"/>
              <wp:wrapNone/>
              <wp:docPr id="3"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00" cy="1276350"/>
                      </a:xfrm>
                      <a:prstGeom prst="rect">
                        <a:avLst/>
                      </a:prstGeom>
                      <a:solidFill>
                        <a:schemeClr val="bg1"/>
                      </a:solidFill>
                      <a:ln>
                        <a:noFill/>
                      </a:ln>
                    </wps:spPr>
                    <wps:style>
                      <a:lnRef idx="2">
                        <a:schemeClr val="dk1">
                          <a:shade val="50000"/>
                        </a:schemeClr>
                      </a:lnRef>
                      <a:fillRef idx="1">
                        <a:schemeClr val="dk1"/>
                      </a:fillRef>
                      <a:effectRef idx="0">
                        <a:schemeClr val="dk1"/>
                      </a:effectRef>
                      <a:fontRef idx="minor">
                        <a:schemeClr val="lt1"/>
                      </a:fontRef>
                    </wps:style>
                    <wps:txb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CE1A1B" w:rsidP="00EA3D13">
                          <w:pPr>
                            <w:spacing w:after="0"/>
                            <w:ind w:left="851"/>
                            <w:rPr>
                              <w:rFonts w:ascii="Suisse BP Int'l Regular" w:hAnsi="Suisse BP Int'l Regular"/>
                              <w:color w:val="000000" w:themeColor="text1"/>
                            </w:rPr>
                          </w:pPr>
                          <w:r w:rsidRPr="00852476">
                            <w:rPr>
                              <w:rFonts w:ascii="Suisse BP Int'l Regular" w:hAnsi="Suisse BP Int'l Regular"/>
                              <w:color w:val="000000" w:themeColor="text1"/>
                            </w:rPr>
                            <w:t>#</w:t>
                          </w:r>
                          <w:r w:rsidR="001C2156">
                            <w:rPr>
                              <w:rFonts w:ascii="Suisse BP Int'l Regular" w:hAnsi="Suisse BP Int'l Regular"/>
                              <w:color w:val="000000" w:themeColor="text1"/>
                            </w:rPr>
                            <w:t>KY</w:t>
                          </w:r>
                          <w:r w:rsidR="004A5FC2">
                            <w:rPr>
                              <w:rFonts w:ascii="Suisse BP Int'l Regular" w:hAnsi="Suisse BP Int'l Regular"/>
                              <w:color w:val="000000" w:themeColor="text1"/>
                            </w:rPr>
                            <w:t>30</w:t>
                          </w:r>
                          <w:r w:rsidR="00EA3D13">
                            <w:rPr>
                              <w:rFonts w:ascii="Suisse BP Int'l Regular" w:hAnsi="Suisse BP Int'l Regular"/>
                              <w:color w:val="000000" w:themeColor="text1"/>
                            </w:rPr>
                            <w:br/>
                          </w:r>
                          <w:hyperlink r:id="rId1" w:history="1">
                            <w:r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3" o:spid="_x0000_s1026" style="position:absolute;margin-left:0;margin-top:12pt;width:600pt;height:100.5pt;z-index:25166028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" fillcolor="white [3212]" stroked="f" strokeweight="1pt">
              <v:path arrowok="t"/>
              <v:textbo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CE1A1B" w:rsidP="00EA3D13">
                    <w:pPr>
                      <w:spacing w:after="0"/>
                      <w:ind w:left="851"/>
                      <w:rPr>
                        <w:rFonts w:ascii="Suisse BP Int'l Regular" w:hAnsi="Suisse BP Int'l Regular"/>
                        <w:color w:val="000000" w:themeColor="text1"/>
                      </w:rPr>
                    </w:pPr>
                    <w:r w:rsidRPr="00852476">
                      <w:rPr>
                        <w:rFonts w:ascii="Suisse BP Int'l Regular" w:hAnsi="Suisse BP Int'l Regular"/>
                        <w:color w:val="000000" w:themeColor="text1"/>
                      </w:rPr>
                      <w:t>#</w:t>
                    </w:r>
                    <w:r w:rsidR="001C2156">
                      <w:rPr>
                        <w:rFonts w:ascii="Suisse BP Int'l Regular" w:hAnsi="Suisse BP Int'l Regular"/>
                        <w:color w:val="000000" w:themeColor="text1"/>
                      </w:rPr>
                      <w:t>KY</w:t>
                    </w:r>
                    <w:r w:rsidR="004A5FC2">
                      <w:rPr>
                        <w:rFonts w:ascii="Suisse BP Int'l Regular" w:hAnsi="Suisse BP Int'l Regular"/>
                        <w:color w:val="000000" w:themeColor="text1"/>
                      </w:rPr>
                      <w:t>30</w:t>
                    </w:r>
                    <w:r w:rsidR="00EA3D13">
                      <w:rPr>
                        <w:rFonts w:ascii="Suisse BP Int'l Regular" w:hAnsi="Suisse BP Int'l Regular"/>
                        <w:color w:val="000000" w:themeColor="text1"/>
                      </w:rPr>
                      <w:br/>
                    </w:r>
                    <w:hyperlink r:id="rId2" w:history="1">
                      <w:r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v:textbox>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45880" w:rsidRDefault="00345880" w:rsidP="00B27C47">
      <w:pPr>
        <w:spacing w:after="0" w:line="240" w:lineRule="auto"/>
      </w:pPr>
      <w:r>
        <w:separator/>
      </w:r>
    </w:p>
  </w:footnote>
  <w:footnote w:type="continuationSeparator" w:id="0">
    <w:p w:rsidR="00345880" w:rsidRDefault="00345880" w:rsidP="00B27C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7C47" w:rsidRDefault="00B27C47">
    <w:pPr>
      <w:pStyle w:val="Encabezado"/>
    </w:pPr>
    <w:r w:rsidRPr="00B27C47">
      <w:rPr>
        <w:rFonts w:ascii="Arial" w:eastAsia="MS Mincho" w:hAnsi="Arial" w:cs="Times New Roman"/>
        <w:noProof/>
        <w:sz w:val="30"/>
        <w:szCs w:val="24"/>
        <w:lang w:eastAsia="es-ES"/>
      </w:rPr>
      <w:drawing>
        <wp:anchor distT="0" distB="0" distL="0" distR="0" simplePos="0" relativeHeight="251659264" behindDoc="0" locked="0" layoutInCell="1" allowOverlap="1">
          <wp:simplePos x="0" y="0"/>
          <wp:positionH relativeFrom="page">
            <wp:align>left</wp:align>
          </wp:positionH>
          <wp:positionV relativeFrom="page">
            <wp:align>top</wp:align>
          </wp:positionV>
          <wp:extent cx="7822565" cy="1638218"/>
          <wp:effectExtent l="0" t="0" r="0" b="63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ymco_Clipping_FondoWord2.jpg"/>
                  <pic:cNvPicPr/>
                </pic:nvPicPr>
                <pic:blipFill>
                  <a:blip r:embed="rId1">
                    <a:extLst>
                      <a:ext uri="{28A0092B-C50C-407E-A947-70E740481C1C}">
                        <a14:useLocalDpi xmlns:a14="http://schemas.microsoft.com/office/drawing/2010/main" val="0"/>
                      </a:ext>
                    </a:extLst>
                  </a:blip>
                  <a:stretch>
                    <a:fillRect/>
                  </a:stretch>
                </pic:blipFill>
                <pic:spPr>
                  <a:xfrm>
                    <a:off x="0" y="0"/>
                    <a:ext cx="7822565" cy="1638218"/>
                  </a:xfrm>
                  <a:prstGeom prst="rect">
                    <a:avLst/>
                  </a:prstGeom>
                  <a:extLst>
                    <a:ext uri="{FAA26D3D-D897-4be2-8F04-BA451C77F1D7}">
                      <ma14:placeholderFlag xmlns:ve="http://schemas.openxmlformats.org/markup-compatibility/2006"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p>
  <w:p w:rsidR="00B27C47" w:rsidRDefault="00B27C4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D92562"/>
    <w:multiLevelType w:val="hybridMultilevel"/>
    <w:tmpl w:val="9DFC648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239077E6"/>
    <w:multiLevelType w:val="hybridMultilevel"/>
    <w:tmpl w:val="1256BB82"/>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 w15:restartNumberingAfterBreak="0">
    <w:nsid w:val="34804AE0"/>
    <w:multiLevelType w:val="hybridMultilevel"/>
    <w:tmpl w:val="86249B72"/>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3" w15:restartNumberingAfterBreak="0">
    <w:nsid w:val="391C242F"/>
    <w:multiLevelType w:val="hybridMultilevel"/>
    <w:tmpl w:val="8ED631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3DD00876"/>
    <w:multiLevelType w:val="hybridMultilevel"/>
    <w:tmpl w:val="979010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00A70E9"/>
    <w:multiLevelType w:val="hybridMultilevel"/>
    <w:tmpl w:val="C5ACFA6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4AD62D8A"/>
    <w:multiLevelType w:val="hybridMultilevel"/>
    <w:tmpl w:val="9DD697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5F197FDB"/>
    <w:multiLevelType w:val="hybridMultilevel"/>
    <w:tmpl w:val="24BCCA2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70F10F4B"/>
    <w:multiLevelType w:val="hybridMultilevel"/>
    <w:tmpl w:val="1772E90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71CF6169"/>
    <w:multiLevelType w:val="hybridMultilevel"/>
    <w:tmpl w:val="69A682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77F77EA1"/>
    <w:multiLevelType w:val="hybridMultilevel"/>
    <w:tmpl w:val="68F888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7B05405C"/>
    <w:multiLevelType w:val="hybridMultilevel"/>
    <w:tmpl w:val="876E18FA"/>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num w:numId="1">
    <w:abstractNumId w:val="4"/>
  </w:num>
  <w:num w:numId="2">
    <w:abstractNumId w:val="2"/>
  </w:num>
  <w:num w:numId="3">
    <w:abstractNumId w:val="0"/>
  </w:num>
  <w:num w:numId="4">
    <w:abstractNumId w:val="3"/>
  </w:num>
  <w:num w:numId="5">
    <w:abstractNumId w:val="6"/>
  </w:num>
  <w:num w:numId="6">
    <w:abstractNumId w:val="10"/>
  </w:num>
  <w:num w:numId="7">
    <w:abstractNumId w:val="9"/>
  </w:num>
  <w:num w:numId="8">
    <w:abstractNumId w:val="8"/>
  </w:num>
  <w:num w:numId="9">
    <w:abstractNumId w:val="5"/>
  </w:num>
  <w:num w:numId="10">
    <w:abstractNumId w:val="1"/>
  </w:num>
  <w:num w:numId="11">
    <w:abstractNumId w:val="7"/>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4"/>
  <w:displayBackgroundShape/>
  <w:embedTrueTypeFonts/>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7E84"/>
    <w:rsid w:val="00003692"/>
    <w:rsid w:val="00003B5A"/>
    <w:rsid w:val="00007A37"/>
    <w:rsid w:val="00014F79"/>
    <w:rsid w:val="00017FC6"/>
    <w:rsid w:val="000274C4"/>
    <w:rsid w:val="0003196B"/>
    <w:rsid w:val="000322CA"/>
    <w:rsid w:val="00043D41"/>
    <w:rsid w:val="000541DC"/>
    <w:rsid w:val="00061A83"/>
    <w:rsid w:val="000661F3"/>
    <w:rsid w:val="000769AD"/>
    <w:rsid w:val="00085423"/>
    <w:rsid w:val="00096FE5"/>
    <w:rsid w:val="000A5350"/>
    <w:rsid w:val="000A5C82"/>
    <w:rsid w:val="000A7DEB"/>
    <w:rsid w:val="000C0DE2"/>
    <w:rsid w:val="000D690D"/>
    <w:rsid w:val="000E1188"/>
    <w:rsid w:val="000F4467"/>
    <w:rsid w:val="0011004A"/>
    <w:rsid w:val="0013363C"/>
    <w:rsid w:val="00133D8B"/>
    <w:rsid w:val="001366D6"/>
    <w:rsid w:val="00141303"/>
    <w:rsid w:val="00144B16"/>
    <w:rsid w:val="00145216"/>
    <w:rsid w:val="001644A2"/>
    <w:rsid w:val="0016757E"/>
    <w:rsid w:val="00175BAA"/>
    <w:rsid w:val="00177096"/>
    <w:rsid w:val="001771C7"/>
    <w:rsid w:val="00181B62"/>
    <w:rsid w:val="001905A9"/>
    <w:rsid w:val="00192185"/>
    <w:rsid w:val="00193474"/>
    <w:rsid w:val="00196930"/>
    <w:rsid w:val="001A28D7"/>
    <w:rsid w:val="001C2156"/>
    <w:rsid w:val="001C4EBB"/>
    <w:rsid w:val="001E3BC1"/>
    <w:rsid w:val="001E730D"/>
    <w:rsid w:val="001F56F3"/>
    <w:rsid w:val="00205ECB"/>
    <w:rsid w:val="00224F6C"/>
    <w:rsid w:val="002264FC"/>
    <w:rsid w:val="00230BFB"/>
    <w:rsid w:val="0023484D"/>
    <w:rsid w:val="00237633"/>
    <w:rsid w:val="0025363C"/>
    <w:rsid w:val="00266F62"/>
    <w:rsid w:val="00273503"/>
    <w:rsid w:val="00282247"/>
    <w:rsid w:val="00283529"/>
    <w:rsid w:val="002904C2"/>
    <w:rsid w:val="002C4204"/>
    <w:rsid w:val="002C4DA5"/>
    <w:rsid w:val="002E01E9"/>
    <w:rsid w:val="002E42BE"/>
    <w:rsid w:val="002E720E"/>
    <w:rsid w:val="00301455"/>
    <w:rsid w:val="00302158"/>
    <w:rsid w:val="00314341"/>
    <w:rsid w:val="00345880"/>
    <w:rsid w:val="00347C45"/>
    <w:rsid w:val="003510B2"/>
    <w:rsid w:val="00356210"/>
    <w:rsid w:val="00362615"/>
    <w:rsid w:val="00362DB6"/>
    <w:rsid w:val="00375667"/>
    <w:rsid w:val="00376A9C"/>
    <w:rsid w:val="00380907"/>
    <w:rsid w:val="0038668D"/>
    <w:rsid w:val="0039787B"/>
    <w:rsid w:val="003A3426"/>
    <w:rsid w:val="003B279E"/>
    <w:rsid w:val="003B466F"/>
    <w:rsid w:val="003C3AAB"/>
    <w:rsid w:val="003C7FE7"/>
    <w:rsid w:val="003E5998"/>
    <w:rsid w:val="003E5C16"/>
    <w:rsid w:val="003F543B"/>
    <w:rsid w:val="0040334B"/>
    <w:rsid w:val="00404330"/>
    <w:rsid w:val="00404CFD"/>
    <w:rsid w:val="004070B5"/>
    <w:rsid w:val="00407DFF"/>
    <w:rsid w:val="00420D6C"/>
    <w:rsid w:val="0042406F"/>
    <w:rsid w:val="004301D2"/>
    <w:rsid w:val="004325D5"/>
    <w:rsid w:val="004368EC"/>
    <w:rsid w:val="00444539"/>
    <w:rsid w:val="004530C3"/>
    <w:rsid w:val="00454F41"/>
    <w:rsid w:val="00461B06"/>
    <w:rsid w:val="00463702"/>
    <w:rsid w:val="00471F1B"/>
    <w:rsid w:val="00477970"/>
    <w:rsid w:val="00484B59"/>
    <w:rsid w:val="00491500"/>
    <w:rsid w:val="00495D44"/>
    <w:rsid w:val="004A5FC2"/>
    <w:rsid w:val="004B037A"/>
    <w:rsid w:val="004B1FA0"/>
    <w:rsid w:val="004B5896"/>
    <w:rsid w:val="004B6CEE"/>
    <w:rsid w:val="004C50F3"/>
    <w:rsid w:val="004D2716"/>
    <w:rsid w:val="004D535D"/>
    <w:rsid w:val="004D545E"/>
    <w:rsid w:val="004E058A"/>
    <w:rsid w:val="004E33C6"/>
    <w:rsid w:val="004E69B7"/>
    <w:rsid w:val="004E6BFA"/>
    <w:rsid w:val="00501EA7"/>
    <w:rsid w:val="0050228A"/>
    <w:rsid w:val="0050570F"/>
    <w:rsid w:val="0051525B"/>
    <w:rsid w:val="005211DA"/>
    <w:rsid w:val="0052719C"/>
    <w:rsid w:val="00535F1C"/>
    <w:rsid w:val="00541A7A"/>
    <w:rsid w:val="00563F38"/>
    <w:rsid w:val="005870E1"/>
    <w:rsid w:val="005914B7"/>
    <w:rsid w:val="00596415"/>
    <w:rsid w:val="00597AA4"/>
    <w:rsid w:val="005A283A"/>
    <w:rsid w:val="005B3A86"/>
    <w:rsid w:val="005B65CB"/>
    <w:rsid w:val="005C4614"/>
    <w:rsid w:val="005C57F0"/>
    <w:rsid w:val="005C5CDF"/>
    <w:rsid w:val="005E222D"/>
    <w:rsid w:val="005E2F47"/>
    <w:rsid w:val="005E7176"/>
    <w:rsid w:val="005F23CA"/>
    <w:rsid w:val="005F47FC"/>
    <w:rsid w:val="00600220"/>
    <w:rsid w:val="00603325"/>
    <w:rsid w:val="00604121"/>
    <w:rsid w:val="00605132"/>
    <w:rsid w:val="006056FE"/>
    <w:rsid w:val="006062CA"/>
    <w:rsid w:val="00606D91"/>
    <w:rsid w:val="006110A1"/>
    <w:rsid w:val="006166D2"/>
    <w:rsid w:val="0062621B"/>
    <w:rsid w:val="006366E9"/>
    <w:rsid w:val="0064632E"/>
    <w:rsid w:val="006469C1"/>
    <w:rsid w:val="00650033"/>
    <w:rsid w:val="0065080A"/>
    <w:rsid w:val="0065536D"/>
    <w:rsid w:val="00660EA9"/>
    <w:rsid w:val="00661C8C"/>
    <w:rsid w:val="00691341"/>
    <w:rsid w:val="00693626"/>
    <w:rsid w:val="00694854"/>
    <w:rsid w:val="006C3932"/>
    <w:rsid w:val="006D153E"/>
    <w:rsid w:val="006D396B"/>
    <w:rsid w:val="006D4318"/>
    <w:rsid w:val="006E00B7"/>
    <w:rsid w:val="006F656B"/>
    <w:rsid w:val="007003BE"/>
    <w:rsid w:val="0070742A"/>
    <w:rsid w:val="007201F8"/>
    <w:rsid w:val="00721EF1"/>
    <w:rsid w:val="00724EFC"/>
    <w:rsid w:val="007310D3"/>
    <w:rsid w:val="00731D26"/>
    <w:rsid w:val="007437B2"/>
    <w:rsid w:val="007605C3"/>
    <w:rsid w:val="007642FD"/>
    <w:rsid w:val="007654F1"/>
    <w:rsid w:val="007658B4"/>
    <w:rsid w:val="0077216F"/>
    <w:rsid w:val="007739FE"/>
    <w:rsid w:val="00776EF6"/>
    <w:rsid w:val="00781939"/>
    <w:rsid w:val="00783241"/>
    <w:rsid w:val="0078380A"/>
    <w:rsid w:val="00787757"/>
    <w:rsid w:val="007A5B13"/>
    <w:rsid w:val="007B2966"/>
    <w:rsid w:val="007B2BE6"/>
    <w:rsid w:val="007B688C"/>
    <w:rsid w:val="007E69B2"/>
    <w:rsid w:val="007E72AE"/>
    <w:rsid w:val="007F2677"/>
    <w:rsid w:val="00802095"/>
    <w:rsid w:val="008052AA"/>
    <w:rsid w:val="0085005E"/>
    <w:rsid w:val="00850607"/>
    <w:rsid w:val="0085095D"/>
    <w:rsid w:val="00852121"/>
    <w:rsid w:val="00852476"/>
    <w:rsid w:val="00857E84"/>
    <w:rsid w:val="00866646"/>
    <w:rsid w:val="00873C5C"/>
    <w:rsid w:val="00881F85"/>
    <w:rsid w:val="00883772"/>
    <w:rsid w:val="00893E09"/>
    <w:rsid w:val="00897EFA"/>
    <w:rsid w:val="008A5602"/>
    <w:rsid w:val="008A576F"/>
    <w:rsid w:val="008A7E10"/>
    <w:rsid w:val="008B1F2B"/>
    <w:rsid w:val="008C74C2"/>
    <w:rsid w:val="008D0512"/>
    <w:rsid w:val="008D1E61"/>
    <w:rsid w:val="008D47D5"/>
    <w:rsid w:val="008E0C17"/>
    <w:rsid w:val="008F19E1"/>
    <w:rsid w:val="008F1B6C"/>
    <w:rsid w:val="009124DA"/>
    <w:rsid w:val="00914B8F"/>
    <w:rsid w:val="00921594"/>
    <w:rsid w:val="00921ABA"/>
    <w:rsid w:val="00922CE7"/>
    <w:rsid w:val="00933159"/>
    <w:rsid w:val="00941DC7"/>
    <w:rsid w:val="00954EED"/>
    <w:rsid w:val="00960A51"/>
    <w:rsid w:val="009615FE"/>
    <w:rsid w:val="009628C7"/>
    <w:rsid w:val="00972DBF"/>
    <w:rsid w:val="009752FD"/>
    <w:rsid w:val="0097640B"/>
    <w:rsid w:val="00977AE6"/>
    <w:rsid w:val="00983D54"/>
    <w:rsid w:val="00986758"/>
    <w:rsid w:val="009934CE"/>
    <w:rsid w:val="009C2206"/>
    <w:rsid w:val="009F09C5"/>
    <w:rsid w:val="009F39B6"/>
    <w:rsid w:val="009F3F02"/>
    <w:rsid w:val="00A057AC"/>
    <w:rsid w:val="00A1169A"/>
    <w:rsid w:val="00A23CCA"/>
    <w:rsid w:val="00A3542A"/>
    <w:rsid w:val="00A36FD6"/>
    <w:rsid w:val="00A42618"/>
    <w:rsid w:val="00A478E7"/>
    <w:rsid w:val="00A5535C"/>
    <w:rsid w:val="00A56759"/>
    <w:rsid w:val="00A76939"/>
    <w:rsid w:val="00A86DB4"/>
    <w:rsid w:val="00AA2FA4"/>
    <w:rsid w:val="00AB69C2"/>
    <w:rsid w:val="00AB7EDE"/>
    <w:rsid w:val="00AC00F8"/>
    <w:rsid w:val="00AC3049"/>
    <w:rsid w:val="00AC7578"/>
    <w:rsid w:val="00AD52E4"/>
    <w:rsid w:val="00AE0108"/>
    <w:rsid w:val="00AF1C8C"/>
    <w:rsid w:val="00AF4E94"/>
    <w:rsid w:val="00AF5B8F"/>
    <w:rsid w:val="00AF6883"/>
    <w:rsid w:val="00AF7F51"/>
    <w:rsid w:val="00B02D02"/>
    <w:rsid w:val="00B079E8"/>
    <w:rsid w:val="00B13DDE"/>
    <w:rsid w:val="00B146CB"/>
    <w:rsid w:val="00B21562"/>
    <w:rsid w:val="00B27C47"/>
    <w:rsid w:val="00B529F5"/>
    <w:rsid w:val="00B550EE"/>
    <w:rsid w:val="00B66801"/>
    <w:rsid w:val="00B73E79"/>
    <w:rsid w:val="00B80AB3"/>
    <w:rsid w:val="00B80FB4"/>
    <w:rsid w:val="00B82950"/>
    <w:rsid w:val="00B86248"/>
    <w:rsid w:val="00B9106C"/>
    <w:rsid w:val="00B92529"/>
    <w:rsid w:val="00BA7E9B"/>
    <w:rsid w:val="00BC1293"/>
    <w:rsid w:val="00BE1968"/>
    <w:rsid w:val="00BE1A87"/>
    <w:rsid w:val="00BE437A"/>
    <w:rsid w:val="00BF1641"/>
    <w:rsid w:val="00BF3534"/>
    <w:rsid w:val="00BF7252"/>
    <w:rsid w:val="00C01EB7"/>
    <w:rsid w:val="00C2607D"/>
    <w:rsid w:val="00C261B6"/>
    <w:rsid w:val="00C4775D"/>
    <w:rsid w:val="00C5054A"/>
    <w:rsid w:val="00C50B4C"/>
    <w:rsid w:val="00C57846"/>
    <w:rsid w:val="00C85461"/>
    <w:rsid w:val="00C86209"/>
    <w:rsid w:val="00C92BA1"/>
    <w:rsid w:val="00CB5664"/>
    <w:rsid w:val="00CB7CED"/>
    <w:rsid w:val="00CC66BF"/>
    <w:rsid w:val="00CD2884"/>
    <w:rsid w:val="00CD56C4"/>
    <w:rsid w:val="00CD7965"/>
    <w:rsid w:val="00CE030D"/>
    <w:rsid w:val="00CE1A1B"/>
    <w:rsid w:val="00CF12B2"/>
    <w:rsid w:val="00CF2D1E"/>
    <w:rsid w:val="00D00032"/>
    <w:rsid w:val="00D023E1"/>
    <w:rsid w:val="00D0260E"/>
    <w:rsid w:val="00D145A7"/>
    <w:rsid w:val="00D306BA"/>
    <w:rsid w:val="00D36CF7"/>
    <w:rsid w:val="00D37A6B"/>
    <w:rsid w:val="00D46E43"/>
    <w:rsid w:val="00D53E51"/>
    <w:rsid w:val="00D56D9B"/>
    <w:rsid w:val="00D74015"/>
    <w:rsid w:val="00D76438"/>
    <w:rsid w:val="00D80E6E"/>
    <w:rsid w:val="00D813F8"/>
    <w:rsid w:val="00D949A7"/>
    <w:rsid w:val="00DA79C1"/>
    <w:rsid w:val="00DB56F7"/>
    <w:rsid w:val="00DB65DB"/>
    <w:rsid w:val="00DC04FE"/>
    <w:rsid w:val="00DC0F12"/>
    <w:rsid w:val="00DC178A"/>
    <w:rsid w:val="00DD1564"/>
    <w:rsid w:val="00DD1955"/>
    <w:rsid w:val="00DD3F0A"/>
    <w:rsid w:val="00DE0551"/>
    <w:rsid w:val="00DF1433"/>
    <w:rsid w:val="00DF1AAE"/>
    <w:rsid w:val="00DF4571"/>
    <w:rsid w:val="00DF5640"/>
    <w:rsid w:val="00E04EA2"/>
    <w:rsid w:val="00E072F4"/>
    <w:rsid w:val="00E11A9D"/>
    <w:rsid w:val="00E1303D"/>
    <w:rsid w:val="00E13AB2"/>
    <w:rsid w:val="00E17151"/>
    <w:rsid w:val="00E24654"/>
    <w:rsid w:val="00E32929"/>
    <w:rsid w:val="00E57A11"/>
    <w:rsid w:val="00E63373"/>
    <w:rsid w:val="00E74495"/>
    <w:rsid w:val="00E8238B"/>
    <w:rsid w:val="00E87AEA"/>
    <w:rsid w:val="00E97874"/>
    <w:rsid w:val="00EA3D13"/>
    <w:rsid w:val="00EA3D88"/>
    <w:rsid w:val="00EA48E1"/>
    <w:rsid w:val="00EB42D9"/>
    <w:rsid w:val="00EC0EAE"/>
    <w:rsid w:val="00EE0B69"/>
    <w:rsid w:val="00EE0BE6"/>
    <w:rsid w:val="00EE2BEE"/>
    <w:rsid w:val="00F23694"/>
    <w:rsid w:val="00F24BB5"/>
    <w:rsid w:val="00F30E89"/>
    <w:rsid w:val="00F41FD5"/>
    <w:rsid w:val="00F46B96"/>
    <w:rsid w:val="00F570FB"/>
    <w:rsid w:val="00F77830"/>
    <w:rsid w:val="00F77AEE"/>
    <w:rsid w:val="00F82458"/>
    <w:rsid w:val="00F82AA4"/>
    <w:rsid w:val="00F92ADC"/>
    <w:rsid w:val="00F93F47"/>
    <w:rsid w:val="00F96412"/>
    <w:rsid w:val="00FA1C92"/>
    <w:rsid w:val="00FA3B2E"/>
    <w:rsid w:val="00FA62E6"/>
    <w:rsid w:val="00FA7836"/>
    <w:rsid w:val="00FB1792"/>
    <w:rsid w:val="00FB1B90"/>
    <w:rsid w:val="00FC0BBB"/>
    <w:rsid w:val="00FC1A45"/>
    <w:rsid w:val="00FC4606"/>
    <w:rsid w:val="00FC7E0C"/>
    <w:rsid w:val="00FD033C"/>
    <w:rsid w:val="00FD24C4"/>
    <w:rsid w:val="00FD68B4"/>
    <w:rsid w:val="00FD70B5"/>
  </w:rsids>
  <m:mathPr>
    <m:mathFont m:val="Cambria Math"/>
    <m:brkBin m:val="before"/>
    <m:brkBinSub m:val="--"/>
    <m:smallFrac m:val="0"/>
    <m:dispDef/>
    <m:lMargin m:val="0"/>
    <m:rMargin m:val="0"/>
    <m:defJc m:val="centerGroup"/>
    <m:wrapIndent m:val="1440"/>
    <m:intLim m:val="subSup"/>
    <m:naryLim m:val="undOvr"/>
  </m:mathPr>
  <w:themeFontLang w:val="es-E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FE08A3"/>
  <w15:docId w15:val="{52857344-8A16-4559-B497-0D2012B7BC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C7FE7"/>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27C4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27C47"/>
  </w:style>
  <w:style w:type="paragraph" w:styleId="Piedepgina">
    <w:name w:val="footer"/>
    <w:basedOn w:val="Normal"/>
    <w:link w:val="PiedepginaCar"/>
    <w:uiPriority w:val="99"/>
    <w:unhideWhenUsed/>
    <w:rsid w:val="00B27C4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27C47"/>
  </w:style>
  <w:style w:type="paragraph" w:styleId="Prrafodelista">
    <w:name w:val="List Paragraph"/>
    <w:basedOn w:val="Normal"/>
    <w:uiPriority w:val="34"/>
    <w:qFormat/>
    <w:rsid w:val="00B27C47"/>
    <w:pPr>
      <w:ind w:left="720"/>
      <w:contextualSpacing/>
    </w:pPr>
  </w:style>
  <w:style w:type="character" w:styleId="Hipervnculo">
    <w:name w:val="Hyperlink"/>
    <w:basedOn w:val="Fuentedeprrafopredeter"/>
    <w:uiPriority w:val="99"/>
    <w:unhideWhenUsed/>
    <w:rsid w:val="00CE1A1B"/>
    <w:rPr>
      <w:color w:val="0563C1" w:themeColor="hyperlink"/>
      <w:u w:val="single"/>
    </w:rPr>
  </w:style>
  <w:style w:type="paragraph" w:styleId="Textodeglobo">
    <w:name w:val="Balloon Text"/>
    <w:basedOn w:val="Normal"/>
    <w:link w:val="TextodegloboCar"/>
    <w:uiPriority w:val="99"/>
    <w:semiHidden/>
    <w:unhideWhenUsed/>
    <w:rsid w:val="0085247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852476"/>
    <w:rPr>
      <w:rFonts w:ascii="Segoe UI" w:hAnsi="Segoe UI" w:cs="Segoe UI"/>
      <w:sz w:val="18"/>
      <w:szCs w:val="18"/>
    </w:rPr>
  </w:style>
  <w:style w:type="table" w:styleId="Tablaconcuadrcula">
    <w:name w:val="Table Grid"/>
    <w:basedOn w:val="Tablanormal"/>
    <w:uiPriority w:val="39"/>
    <w:rsid w:val="00DC0F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3012832">
      <w:bodyDiv w:val="1"/>
      <w:marLeft w:val="0"/>
      <w:marRight w:val="0"/>
      <w:marTop w:val="0"/>
      <w:marBottom w:val="0"/>
      <w:divBdr>
        <w:top w:val="none" w:sz="0" w:space="0" w:color="auto"/>
        <w:left w:val="none" w:sz="0" w:space="0" w:color="auto"/>
        <w:bottom w:val="none" w:sz="0" w:space="0" w:color="auto"/>
        <w:right w:val="none" w:sz="0" w:space="0" w:color="auto"/>
      </w:divBdr>
    </w:div>
    <w:div w:id="1395811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mailto:prensa@kymco.es" TargetMode="External"/><Relationship Id="rId1" Type="http://schemas.openxmlformats.org/officeDocument/2006/relationships/hyperlink" Target="mailto:prensa@kymco.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732581-87E3-42D5-B8C2-EC87208E54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889</Words>
  <Characters>4890</Characters>
  <Application>Microsoft Office Word</Application>
  <DocSecurity>0</DocSecurity>
  <Lines>40</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Sandra Parisi</dc:creator>
  <cp:lastModifiedBy>Vanessa Sanchidrian</cp:lastModifiedBy>
  <cp:revision>2</cp:revision>
  <cp:lastPrinted>2018-10-03T20:35:00Z</cp:lastPrinted>
  <dcterms:created xsi:type="dcterms:W3CDTF">2022-02-25T09:22:00Z</dcterms:created>
  <dcterms:modified xsi:type="dcterms:W3CDTF">2022-02-25T09:22:00Z</dcterms:modified>
</cp:coreProperties>
</file>